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3208" w14:textId="52AA5E2B" w:rsidR="00C24804" w:rsidRDefault="00C24804" w:rsidP="00C24804">
      <w:pPr>
        <w:shd w:val="clear" w:color="auto" w:fill="CCD6EB"/>
        <w:spacing w:after="0" w:line="312" w:lineRule="auto"/>
        <w:outlineLvl w:val="1"/>
        <w:rPr>
          <w:rFonts w:ascii="Arial" w:eastAsia="Times New Roman" w:hAnsi="Arial" w:cs="Arial"/>
          <w:color w:val="002C76"/>
          <w:kern w:val="36"/>
          <w:sz w:val="42"/>
          <w:szCs w:val="42"/>
        </w:rPr>
      </w:pPr>
      <w:r>
        <w:rPr>
          <w:rFonts w:ascii="Arial" w:eastAsia="Times New Roman" w:hAnsi="Arial" w:cs="Arial"/>
          <w:color w:val="002C76"/>
          <w:kern w:val="36"/>
          <w:sz w:val="42"/>
          <w:szCs w:val="42"/>
        </w:rPr>
        <w:t>Lighthouse Academy</w:t>
      </w:r>
    </w:p>
    <w:p w14:paraId="5765E5A7" w14:textId="3A2B7696" w:rsidR="00882BA2" w:rsidRPr="00882BA2" w:rsidRDefault="00882BA2" w:rsidP="00882BA2">
      <w:pPr>
        <w:shd w:val="clear" w:color="auto" w:fill="CCD6EB"/>
        <w:spacing w:line="312" w:lineRule="auto"/>
        <w:outlineLvl w:val="1"/>
        <w:rPr>
          <w:rFonts w:ascii="Arial" w:eastAsia="Times New Roman" w:hAnsi="Arial" w:cs="Arial"/>
          <w:color w:val="002C76"/>
          <w:kern w:val="36"/>
          <w:sz w:val="42"/>
          <w:szCs w:val="42"/>
        </w:rPr>
      </w:pPr>
      <w:r w:rsidRPr="00882BA2">
        <w:rPr>
          <w:rFonts w:ascii="Arial" w:eastAsia="Times New Roman" w:hAnsi="Arial" w:cs="Arial"/>
          <w:color w:val="002C76"/>
          <w:kern w:val="36"/>
          <w:sz w:val="42"/>
          <w:szCs w:val="42"/>
        </w:rPr>
        <w:t xml:space="preserve">Purchasing </w:t>
      </w:r>
      <w:r w:rsidR="00053931">
        <w:rPr>
          <w:rFonts w:ascii="Arial" w:eastAsia="Times New Roman" w:hAnsi="Arial" w:cs="Arial"/>
          <w:color w:val="002C76"/>
          <w:kern w:val="36"/>
          <w:sz w:val="42"/>
          <w:szCs w:val="42"/>
        </w:rPr>
        <w:t xml:space="preserve">and Reimbursement </w:t>
      </w:r>
      <w:r w:rsidR="006A29FC">
        <w:rPr>
          <w:rFonts w:ascii="Arial" w:eastAsia="Times New Roman" w:hAnsi="Arial" w:cs="Arial"/>
          <w:color w:val="002C76"/>
          <w:kern w:val="36"/>
          <w:sz w:val="42"/>
          <w:szCs w:val="42"/>
        </w:rPr>
        <w:t>Procedures</w:t>
      </w:r>
    </w:p>
    <w:p w14:paraId="7B28091D"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r w:rsidRPr="00882BA2">
        <w:rPr>
          <w:rFonts w:ascii="Arial" w:eastAsia="Times New Roman" w:hAnsi="Arial" w:cs="Arial"/>
          <w:color w:val="002C76"/>
          <w:kern w:val="36"/>
          <w:sz w:val="33"/>
          <w:szCs w:val="33"/>
        </w:rPr>
        <w:t>Table of Contents</w:t>
      </w:r>
    </w:p>
    <w:p w14:paraId="49F28862" w14:textId="77777777" w:rsidR="00882BA2" w:rsidRPr="00C24804" w:rsidRDefault="00882BA2" w:rsidP="00C24804">
      <w:pPr>
        <w:shd w:val="clear" w:color="auto" w:fill="FFFFFF"/>
        <w:spacing w:before="240" w:after="0" w:line="312" w:lineRule="auto"/>
        <w:ind w:right="1185"/>
        <w:rPr>
          <w:rFonts w:ascii="Arial" w:eastAsia="Times New Roman" w:hAnsi="Arial" w:cs="Arial"/>
          <w:sz w:val="20"/>
          <w:szCs w:val="20"/>
        </w:rPr>
      </w:pPr>
      <w:r w:rsidRPr="00C24804">
        <w:rPr>
          <w:rFonts w:ascii="Arial" w:eastAsia="Times New Roman" w:hAnsi="Arial" w:cs="Arial"/>
          <w:sz w:val="20"/>
          <w:szCs w:val="20"/>
        </w:rPr>
        <w:t xml:space="preserve">A. </w:t>
      </w:r>
      <w:hyperlink r:id="rId8" w:anchor="A" w:history="1">
        <w:r w:rsidRPr="00C24804">
          <w:rPr>
            <w:rFonts w:ascii="Arial" w:eastAsia="Times New Roman" w:hAnsi="Arial" w:cs="Arial"/>
            <w:sz w:val="20"/>
            <w:szCs w:val="20"/>
          </w:rPr>
          <w:t>General Policy</w:t>
        </w:r>
      </w:hyperlink>
      <w:r w:rsidRPr="00C24804">
        <w:rPr>
          <w:rFonts w:ascii="Arial" w:eastAsia="Times New Roman" w:hAnsi="Arial" w:cs="Arial"/>
          <w:sz w:val="20"/>
          <w:szCs w:val="20"/>
        </w:rPr>
        <w:br/>
        <w:t xml:space="preserve">B. </w:t>
      </w:r>
      <w:hyperlink r:id="rId9" w:anchor="B" w:history="1">
        <w:r w:rsidRPr="00C24804">
          <w:rPr>
            <w:rFonts w:ascii="Arial" w:eastAsia="Times New Roman" w:hAnsi="Arial" w:cs="Arial"/>
            <w:sz w:val="20"/>
            <w:szCs w:val="20"/>
          </w:rPr>
          <w:t>Authority for Purchasing</w:t>
        </w:r>
      </w:hyperlink>
      <w:r w:rsidRPr="00C24804">
        <w:rPr>
          <w:rFonts w:ascii="Arial" w:eastAsia="Times New Roman" w:hAnsi="Arial" w:cs="Arial"/>
          <w:sz w:val="20"/>
          <w:szCs w:val="20"/>
        </w:rPr>
        <w:br/>
        <w:t xml:space="preserve">C. </w:t>
      </w:r>
      <w:hyperlink r:id="rId10" w:anchor="C" w:history="1">
        <w:r w:rsidRPr="00C24804">
          <w:rPr>
            <w:rFonts w:ascii="Arial" w:eastAsia="Times New Roman" w:hAnsi="Arial" w:cs="Arial"/>
            <w:sz w:val="20"/>
            <w:szCs w:val="20"/>
          </w:rPr>
          <w:t>General Responsibilities</w:t>
        </w:r>
      </w:hyperlink>
      <w:r w:rsidRPr="00C24804">
        <w:rPr>
          <w:rFonts w:ascii="Arial" w:eastAsia="Times New Roman" w:hAnsi="Arial" w:cs="Arial"/>
          <w:sz w:val="20"/>
          <w:szCs w:val="20"/>
        </w:rPr>
        <w:br/>
        <w:t xml:space="preserve">D. </w:t>
      </w:r>
      <w:hyperlink r:id="rId11" w:anchor="D" w:history="1">
        <w:r w:rsidRPr="00C24804">
          <w:rPr>
            <w:rFonts w:ascii="Arial" w:eastAsia="Times New Roman" w:hAnsi="Arial" w:cs="Arial"/>
            <w:sz w:val="20"/>
            <w:szCs w:val="20"/>
          </w:rPr>
          <w:t>Code of Ethics and Conflict of Interest</w:t>
        </w:r>
      </w:hyperlink>
      <w:r w:rsidRPr="00C24804">
        <w:rPr>
          <w:rFonts w:ascii="Arial" w:eastAsia="Times New Roman" w:hAnsi="Arial" w:cs="Arial"/>
          <w:sz w:val="20"/>
          <w:szCs w:val="20"/>
        </w:rPr>
        <w:br/>
        <w:t xml:space="preserve">E. </w:t>
      </w:r>
      <w:hyperlink r:id="rId12" w:anchor="E" w:history="1">
        <w:r w:rsidRPr="00C24804">
          <w:rPr>
            <w:rFonts w:ascii="Arial" w:eastAsia="Times New Roman" w:hAnsi="Arial" w:cs="Arial"/>
            <w:sz w:val="20"/>
            <w:szCs w:val="20"/>
          </w:rPr>
          <w:t>Vendor Selection</w:t>
        </w:r>
      </w:hyperlink>
      <w:r w:rsidRPr="00C24804">
        <w:rPr>
          <w:rFonts w:ascii="Arial" w:eastAsia="Times New Roman" w:hAnsi="Arial" w:cs="Arial"/>
          <w:sz w:val="20"/>
          <w:szCs w:val="20"/>
        </w:rPr>
        <w:br/>
        <w:t xml:space="preserve">F. </w:t>
      </w:r>
      <w:hyperlink r:id="rId13" w:anchor="F" w:history="1">
        <w:r w:rsidRPr="00C24804">
          <w:rPr>
            <w:rFonts w:ascii="Arial" w:eastAsia="Times New Roman" w:hAnsi="Arial" w:cs="Arial"/>
            <w:sz w:val="20"/>
            <w:szCs w:val="20"/>
          </w:rPr>
          <w:t>Requests for Bids</w:t>
        </w:r>
      </w:hyperlink>
      <w:r w:rsidRPr="00C24804">
        <w:rPr>
          <w:rFonts w:ascii="Arial" w:eastAsia="Times New Roman" w:hAnsi="Arial" w:cs="Arial"/>
          <w:sz w:val="20"/>
          <w:szCs w:val="20"/>
        </w:rPr>
        <w:br/>
        <w:t xml:space="preserve">G. </w:t>
      </w:r>
      <w:hyperlink r:id="rId14" w:anchor="G" w:history="1">
        <w:r w:rsidRPr="00C24804">
          <w:rPr>
            <w:rFonts w:ascii="Arial" w:eastAsia="Times New Roman" w:hAnsi="Arial" w:cs="Arial"/>
            <w:sz w:val="20"/>
            <w:szCs w:val="20"/>
          </w:rPr>
          <w:t>Delivery</w:t>
        </w:r>
      </w:hyperlink>
      <w:r w:rsidRPr="00C24804">
        <w:rPr>
          <w:rFonts w:ascii="Arial" w:eastAsia="Times New Roman" w:hAnsi="Arial" w:cs="Arial"/>
          <w:sz w:val="20"/>
          <w:szCs w:val="20"/>
        </w:rPr>
        <w:br/>
        <w:t xml:space="preserve">H. </w:t>
      </w:r>
      <w:hyperlink r:id="rId15" w:anchor="H" w:history="1">
        <w:r w:rsidRPr="00C24804">
          <w:rPr>
            <w:rFonts w:ascii="Arial" w:eastAsia="Times New Roman" w:hAnsi="Arial" w:cs="Arial"/>
            <w:sz w:val="20"/>
            <w:szCs w:val="20"/>
          </w:rPr>
          <w:t>Shortages and Damages</w:t>
        </w:r>
      </w:hyperlink>
      <w:r w:rsidRPr="00C24804">
        <w:rPr>
          <w:rFonts w:ascii="Arial" w:eastAsia="Times New Roman" w:hAnsi="Arial" w:cs="Arial"/>
          <w:sz w:val="20"/>
          <w:szCs w:val="20"/>
        </w:rPr>
        <w:br/>
        <w:t xml:space="preserve">I. </w:t>
      </w:r>
      <w:hyperlink r:id="rId16" w:anchor="I" w:history="1">
        <w:r w:rsidRPr="00C24804">
          <w:rPr>
            <w:rFonts w:ascii="Arial" w:eastAsia="Times New Roman" w:hAnsi="Arial" w:cs="Arial"/>
            <w:sz w:val="20"/>
            <w:szCs w:val="20"/>
          </w:rPr>
          <w:t>Return Merchandise</w:t>
        </w:r>
      </w:hyperlink>
      <w:r w:rsidRPr="00C24804">
        <w:rPr>
          <w:rFonts w:ascii="Arial" w:eastAsia="Times New Roman" w:hAnsi="Arial" w:cs="Arial"/>
          <w:sz w:val="20"/>
          <w:szCs w:val="20"/>
        </w:rPr>
        <w:br/>
        <w:t xml:space="preserve">J. </w:t>
      </w:r>
      <w:hyperlink r:id="rId17" w:anchor="J" w:history="1">
        <w:r w:rsidRPr="00C24804">
          <w:rPr>
            <w:rFonts w:ascii="Arial" w:eastAsia="Times New Roman" w:hAnsi="Arial" w:cs="Arial"/>
            <w:sz w:val="20"/>
            <w:szCs w:val="20"/>
          </w:rPr>
          <w:t>Invoices</w:t>
        </w:r>
      </w:hyperlink>
      <w:r w:rsidRPr="00C24804">
        <w:rPr>
          <w:rFonts w:ascii="Arial" w:eastAsia="Times New Roman" w:hAnsi="Arial" w:cs="Arial"/>
          <w:sz w:val="20"/>
          <w:szCs w:val="20"/>
        </w:rPr>
        <w:br/>
        <w:t xml:space="preserve">K. </w:t>
      </w:r>
      <w:hyperlink r:id="rId18" w:anchor="K" w:history="1">
        <w:r w:rsidRPr="00C24804">
          <w:rPr>
            <w:rFonts w:ascii="Arial" w:eastAsia="Times New Roman" w:hAnsi="Arial" w:cs="Arial"/>
            <w:sz w:val="20"/>
            <w:szCs w:val="20"/>
          </w:rPr>
          <w:t>Types of Orders/Forms</w:t>
        </w:r>
      </w:hyperlink>
    </w:p>
    <w:p w14:paraId="7866F256" w14:textId="77777777" w:rsidR="00882BA2" w:rsidRPr="00C24804" w:rsidRDefault="00882BA2" w:rsidP="00C24804">
      <w:pPr>
        <w:numPr>
          <w:ilvl w:val="0"/>
          <w:numId w:val="1"/>
        </w:numPr>
        <w:shd w:val="clear" w:color="auto" w:fill="FFFFFF"/>
        <w:spacing w:before="100" w:beforeAutospacing="1" w:after="0" w:line="312" w:lineRule="auto"/>
        <w:ind w:left="1080"/>
        <w:rPr>
          <w:rFonts w:ascii="Arial" w:eastAsia="Times New Roman" w:hAnsi="Arial" w:cs="Arial"/>
          <w:sz w:val="20"/>
          <w:szCs w:val="20"/>
        </w:rPr>
      </w:pPr>
      <w:r w:rsidRPr="00C24804">
        <w:rPr>
          <w:rFonts w:ascii="Arial" w:eastAsia="Times New Roman" w:hAnsi="Arial" w:cs="Arial"/>
          <w:sz w:val="20"/>
          <w:szCs w:val="20"/>
        </w:rPr>
        <w:t>Purchase Requisition</w:t>
      </w:r>
    </w:p>
    <w:p w14:paraId="206BCC2C" w14:textId="77777777" w:rsidR="00882BA2" w:rsidRPr="00C24804" w:rsidRDefault="00882BA2" w:rsidP="00C24804">
      <w:pPr>
        <w:numPr>
          <w:ilvl w:val="0"/>
          <w:numId w:val="1"/>
        </w:numPr>
        <w:shd w:val="clear" w:color="auto" w:fill="FFFFFF"/>
        <w:spacing w:before="100" w:beforeAutospacing="1" w:after="0" w:line="312" w:lineRule="auto"/>
        <w:ind w:left="1080"/>
        <w:rPr>
          <w:rFonts w:ascii="Arial" w:eastAsia="Times New Roman" w:hAnsi="Arial" w:cs="Arial"/>
          <w:sz w:val="20"/>
          <w:szCs w:val="20"/>
        </w:rPr>
      </w:pPr>
      <w:r w:rsidRPr="00C24804">
        <w:rPr>
          <w:rFonts w:ascii="Arial" w:eastAsia="Times New Roman" w:hAnsi="Arial" w:cs="Arial"/>
          <w:sz w:val="20"/>
          <w:szCs w:val="20"/>
        </w:rPr>
        <w:t>Purchase Order</w:t>
      </w:r>
    </w:p>
    <w:p w14:paraId="6284826F" w14:textId="77777777" w:rsidR="00882BA2" w:rsidRPr="00C24804" w:rsidRDefault="00882BA2" w:rsidP="00C24804">
      <w:pPr>
        <w:numPr>
          <w:ilvl w:val="0"/>
          <w:numId w:val="1"/>
        </w:numPr>
        <w:shd w:val="clear" w:color="auto" w:fill="FFFFFF"/>
        <w:spacing w:before="100" w:beforeAutospacing="1" w:after="0" w:line="312" w:lineRule="auto"/>
        <w:ind w:left="1080"/>
        <w:rPr>
          <w:rFonts w:ascii="Arial" w:eastAsia="Times New Roman" w:hAnsi="Arial" w:cs="Arial"/>
          <w:sz w:val="20"/>
          <w:szCs w:val="20"/>
        </w:rPr>
      </w:pPr>
      <w:r w:rsidRPr="00C24804">
        <w:rPr>
          <w:rFonts w:ascii="Arial" w:eastAsia="Times New Roman" w:hAnsi="Arial" w:cs="Arial"/>
          <w:sz w:val="20"/>
          <w:szCs w:val="20"/>
        </w:rPr>
        <w:t>Blanket Purchase Order</w:t>
      </w:r>
    </w:p>
    <w:p w14:paraId="108CBCFC" w14:textId="77777777" w:rsidR="00882BA2" w:rsidRPr="00C24804" w:rsidRDefault="00882BA2" w:rsidP="00C24804">
      <w:pPr>
        <w:numPr>
          <w:ilvl w:val="0"/>
          <w:numId w:val="1"/>
        </w:numPr>
        <w:shd w:val="clear" w:color="auto" w:fill="FFFFFF"/>
        <w:spacing w:before="100" w:beforeAutospacing="1" w:after="0" w:line="312" w:lineRule="auto"/>
        <w:ind w:left="1080"/>
        <w:rPr>
          <w:rFonts w:ascii="Arial" w:eastAsia="Times New Roman" w:hAnsi="Arial" w:cs="Arial"/>
          <w:sz w:val="20"/>
          <w:szCs w:val="20"/>
        </w:rPr>
      </w:pPr>
      <w:r w:rsidRPr="00C24804">
        <w:rPr>
          <w:rFonts w:ascii="Arial" w:eastAsia="Times New Roman" w:hAnsi="Arial" w:cs="Arial"/>
          <w:sz w:val="20"/>
          <w:szCs w:val="20"/>
        </w:rPr>
        <w:t>Blanket Order Release</w:t>
      </w:r>
    </w:p>
    <w:p w14:paraId="023ACF2A" w14:textId="77777777" w:rsidR="00882BA2" w:rsidRPr="00C24804" w:rsidRDefault="00882BA2" w:rsidP="00C24804">
      <w:pPr>
        <w:numPr>
          <w:ilvl w:val="0"/>
          <w:numId w:val="1"/>
        </w:numPr>
        <w:shd w:val="clear" w:color="auto" w:fill="FFFFFF"/>
        <w:spacing w:before="100" w:beforeAutospacing="1" w:after="0" w:line="312" w:lineRule="auto"/>
        <w:ind w:left="1080"/>
        <w:rPr>
          <w:rFonts w:ascii="Arial" w:eastAsia="Times New Roman" w:hAnsi="Arial" w:cs="Arial"/>
          <w:sz w:val="20"/>
          <w:szCs w:val="20"/>
        </w:rPr>
      </w:pPr>
      <w:r w:rsidRPr="00C24804">
        <w:rPr>
          <w:rFonts w:ascii="Arial" w:eastAsia="Times New Roman" w:hAnsi="Arial" w:cs="Arial"/>
          <w:sz w:val="20"/>
          <w:szCs w:val="20"/>
        </w:rPr>
        <w:t>Revision of Purchase Order</w:t>
      </w:r>
    </w:p>
    <w:p w14:paraId="252A39E7" w14:textId="77777777" w:rsidR="00882BA2" w:rsidRPr="00C24804" w:rsidRDefault="00882BA2" w:rsidP="00C24804">
      <w:pPr>
        <w:numPr>
          <w:ilvl w:val="0"/>
          <w:numId w:val="1"/>
        </w:numPr>
        <w:shd w:val="clear" w:color="auto" w:fill="FFFFFF"/>
        <w:spacing w:before="100" w:beforeAutospacing="1" w:after="0" w:line="312" w:lineRule="auto"/>
        <w:ind w:left="1080"/>
        <w:rPr>
          <w:rFonts w:ascii="Arial" w:eastAsia="Times New Roman" w:hAnsi="Arial" w:cs="Arial"/>
          <w:sz w:val="20"/>
          <w:szCs w:val="20"/>
        </w:rPr>
      </w:pPr>
      <w:r w:rsidRPr="00C24804">
        <w:rPr>
          <w:rFonts w:ascii="Arial" w:eastAsia="Times New Roman" w:hAnsi="Arial" w:cs="Arial"/>
          <w:sz w:val="20"/>
          <w:szCs w:val="20"/>
        </w:rPr>
        <w:t>Contract Approval Signature Form</w:t>
      </w:r>
    </w:p>
    <w:p w14:paraId="5FFC1CDF" w14:textId="77777777" w:rsidR="00882BA2" w:rsidRPr="00C24804" w:rsidRDefault="00882BA2" w:rsidP="00C24804">
      <w:pPr>
        <w:numPr>
          <w:ilvl w:val="0"/>
          <w:numId w:val="1"/>
        </w:numPr>
        <w:shd w:val="clear" w:color="auto" w:fill="FFFFFF"/>
        <w:spacing w:before="100" w:beforeAutospacing="1" w:after="0" w:line="312" w:lineRule="auto"/>
        <w:ind w:left="1080"/>
        <w:rPr>
          <w:rFonts w:ascii="Arial" w:eastAsia="Times New Roman" w:hAnsi="Arial" w:cs="Arial"/>
          <w:sz w:val="20"/>
          <w:szCs w:val="20"/>
        </w:rPr>
      </w:pPr>
      <w:r w:rsidRPr="00C24804">
        <w:rPr>
          <w:rFonts w:ascii="Arial" w:eastAsia="Times New Roman" w:hAnsi="Arial" w:cs="Arial"/>
          <w:sz w:val="20"/>
          <w:szCs w:val="20"/>
        </w:rPr>
        <w:t>Check Request</w:t>
      </w:r>
    </w:p>
    <w:p w14:paraId="65EC9291" w14:textId="77777777" w:rsidR="00882BA2" w:rsidRPr="00C24804" w:rsidRDefault="00882BA2" w:rsidP="00882BA2">
      <w:pPr>
        <w:shd w:val="clear" w:color="auto" w:fill="FFFFFF"/>
        <w:spacing w:before="240" w:after="240" w:line="312" w:lineRule="auto"/>
        <w:ind w:right="1185"/>
        <w:rPr>
          <w:rFonts w:ascii="Arial" w:eastAsia="Times New Roman" w:hAnsi="Arial" w:cs="Arial"/>
          <w:sz w:val="20"/>
          <w:szCs w:val="20"/>
        </w:rPr>
      </w:pPr>
      <w:r w:rsidRPr="00C24804">
        <w:rPr>
          <w:rFonts w:ascii="Arial" w:eastAsia="Times New Roman" w:hAnsi="Arial" w:cs="Arial"/>
          <w:sz w:val="20"/>
          <w:szCs w:val="20"/>
        </w:rPr>
        <w:t xml:space="preserve">L. </w:t>
      </w:r>
      <w:hyperlink r:id="rId19" w:anchor="L" w:history="1">
        <w:r w:rsidRPr="00C24804">
          <w:rPr>
            <w:rFonts w:ascii="Arial" w:eastAsia="Times New Roman" w:hAnsi="Arial" w:cs="Arial"/>
            <w:sz w:val="20"/>
            <w:szCs w:val="20"/>
          </w:rPr>
          <w:t>Prepaid Orders</w:t>
        </w:r>
      </w:hyperlink>
      <w:r w:rsidRPr="00C24804">
        <w:rPr>
          <w:rFonts w:ascii="Arial" w:eastAsia="Times New Roman" w:hAnsi="Arial" w:cs="Arial"/>
          <w:sz w:val="20"/>
          <w:szCs w:val="20"/>
        </w:rPr>
        <w:br/>
        <w:t xml:space="preserve">M. </w:t>
      </w:r>
      <w:hyperlink r:id="rId20" w:anchor="M" w:history="1">
        <w:r w:rsidRPr="00C24804">
          <w:rPr>
            <w:rFonts w:ascii="Arial" w:eastAsia="Times New Roman" w:hAnsi="Arial" w:cs="Arial"/>
            <w:sz w:val="20"/>
            <w:szCs w:val="20"/>
          </w:rPr>
          <w:t>Emergency Orders</w:t>
        </w:r>
      </w:hyperlink>
      <w:r w:rsidRPr="00C24804">
        <w:rPr>
          <w:rFonts w:ascii="Arial" w:eastAsia="Times New Roman" w:hAnsi="Arial" w:cs="Arial"/>
          <w:sz w:val="20"/>
          <w:szCs w:val="20"/>
        </w:rPr>
        <w:br/>
        <w:t xml:space="preserve">N. </w:t>
      </w:r>
      <w:hyperlink r:id="rId21" w:anchor="N" w:history="1">
        <w:r w:rsidRPr="00C24804">
          <w:rPr>
            <w:rFonts w:ascii="Arial" w:eastAsia="Times New Roman" w:hAnsi="Arial" w:cs="Arial"/>
            <w:sz w:val="20"/>
            <w:szCs w:val="20"/>
          </w:rPr>
          <w:t>COD</w:t>
        </w:r>
      </w:hyperlink>
      <w:r w:rsidRPr="00C24804">
        <w:rPr>
          <w:rFonts w:ascii="Arial" w:eastAsia="Times New Roman" w:hAnsi="Arial" w:cs="Arial"/>
          <w:sz w:val="20"/>
          <w:szCs w:val="20"/>
        </w:rPr>
        <w:br/>
        <w:t xml:space="preserve">O. </w:t>
      </w:r>
      <w:hyperlink r:id="rId22" w:anchor="O" w:history="1">
        <w:r w:rsidRPr="00C24804">
          <w:rPr>
            <w:rFonts w:ascii="Arial" w:eastAsia="Times New Roman" w:hAnsi="Arial" w:cs="Arial"/>
            <w:sz w:val="20"/>
            <w:szCs w:val="20"/>
          </w:rPr>
          <w:t>Sales Tax "sample"</w:t>
        </w:r>
      </w:hyperlink>
      <w:r w:rsidRPr="00C24804">
        <w:rPr>
          <w:rFonts w:ascii="Arial" w:eastAsia="Times New Roman" w:hAnsi="Arial" w:cs="Arial"/>
          <w:sz w:val="20"/>
          <w:szCs w:val="20"/>
        </w:rPr>
        <w:br/>
        <w:t xml:space="preserve">P. </w:t>
      </w:r>
      <w:hyperlink r:id="rId23" w:anchor="P" w:history="1">
        <w:r w:rsidRPr="00C24804">
          <w:rPr>
            <w:rFonts w:ascii="Arial" w:eastAsia="Times New Roman" w:hAnsi="Arial" w:cs="Arial"/>
            <w:sz w:val="20"/>
            <w:szCs w:val="20"/>
          </w:rPr>
          <w:t>Restricted Funds</w:t>
        </w:r>
      </w:hyperlink>
      <w:r w:rsidRPr="00C24804">
        <w:rPr>
          <w:rFonts w:ascii="Arial" w:eastAsia="Times New Roman" w:hAnsi="Arial" w:cs="Arial"/>
          <w:sz w:val="20"/>
          <w:szCs w:val="20"/>
        </w:rPr>
        <w:br/>
        <w:t xml:space="preserve">Q. </w:t>
      </w:r>
      <w:hyperlink r:id="rId24" w:anchor="Q" w:history="1">
        <w:r w:rsidRPr="00C24804">
          <w:rPr>
            <w:rFonts w:ascii="Arial" w:eastAsia="Times New Roman" w:hAnsi="Arial" w:cs="Arial"/>
            <w:sz w:val="20"/>
            <w:szCs w:val="20"/>
          </w:rPr>
          <w:t>Specific Purchases and Services Requiring Distinct Processes or Approvals</w:t>
        </w:r>
      </w:hyperlink>
      <w:r w:rsidRPr="00C24804">
        <w:rPr>
          <w:rFonts w:ascii="Arial" w:eastAsia="Times New Roman" w:hAnsi="Arial" w:cs="Arial"/>
          <w:sz w:val="20"/>
          <w:szCs w:val="20"/>
        </w:rPr>
        <w:br/>
        <w:t xml:space="preserve">R. </w:t>
      </w:r>
      <w:hyperlink r:id="rId25" w:anchor="R" w:history="1">
        <w:r w:rsidRPr="00C24804">
          <w:rPr>
            <w:rFonts w:ascii="Arial" w:eastAsia="Times New Roman" w:hAnsi="Arial" w:cs="Arial"/>
            <w:sz w:val="20"/>
            <w:szCs w:val="20"/>
          </w:rPr>
          <w:t>Unallowable Expenditures</w:t>
        </w:r>
      </w:hyperlink>
      <w:r w:rsidRPr="00C24804">
        <w:rPr>
          <w:rFonts w:ascii="Arial" w:eastAsia="Times New Roman" w:hAnsi="Arial" w:cs="Arial"/>
          <w:sz w:val="20"/>
          <w:szCs w:val="20"/>
        </w:rPr>
        <w:br/>
        <w:t xml:space="preserve">S. </w:t>
      </w:r>
      <w:hyperlink r:id="rId26" w:anchor="S" w:history="1">
        <w:r w:rsidRPr="00C24804">
          <w:rPr>
            <w:rFonts w:ascii="Arial" w:eastAsia="Times New Roman" w:hAnsi="Arial" w:cs="Arial"/>
            <w:sz w:val="20"/>
            <w:szCs w:val="20"/>
          </w:rPr>
          <w:t>Surplus Property</w:t>
        </w:r>
      </w:hyperlink>
    </w:p>
    <w:p w14:paraId="3FBFB2AC"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0" w:name="A"/>
      <w:bookmarkEnd w:id="0"/>
      <w:r w:rsidRPr="00882BA2">
        <w:rPr>
          <w:rFonts w:ascii="Arial" w:eastAsia="Times New Roman" w:hAnsi="Arial" w:cs="Arial"/>
          <w:color w:val="002C76"/>
          <w:kern w:val="36"/>
          <w:sz w:val="33"/>
          <w:szCs w:val="33"/>
        </w:rPr>
        <w:t>A. General Policy</w:t>
      </w:r>
    </w:p>
    <w:p w14:paraId="38363CD6"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This policy outlines the procedures to be followed by all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personnel engaged in a purchasing transaction.</w:t>
      </w:r>
    </w:p>
    <w:p w14:paraId="13C8BB1B"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The function of the Purchasing Department is to centralize purchasing services for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By providing this service in accordance with sound business practices, the Purchasing Department </w:t>
      </w:r>
      <w:r w:rsidRPr="00882BA2">
        <w:rPr>
          <w:rFonts w:ascii="Arial" w:eastAsia="Times New Roman" w:hAnsi="Arial" w:cs="Arial"/>
          <w:color w:val="000000"/>
          <w:sz w:val="20"/>
          <w:szCs w:val="20"/>
        </w:rPr>
        <w:lastRenderedPageBreak/>
        <w:t xml:space="preserve">seeks to realize the maximum value of every dollar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expends.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is committed to both the adequacy of internal control over transactions and reduction of the administrative costs of acquiring goods and services.</w:t>
      </w:r>
    </w:p>
    <w:p w14:paraId="16BEBABA"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The actions of the Purchasing Department directly influence the public perception and image of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Therefore, the highest possible standards of business ethics, professional courtesy and competence are required.</w:t>
      </w:r>
    </w:p>
    <w:p w14:paraId="2E0E22BA"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1" w:name="B"/>
      <w:bookmarkEnd w:id="1"/>
      <w:r w:rsidRPr="00882BA2">
        <w:rPr>
          <w:rFonts w:ascii="Arial" w:eastAsia="Times New Roman" w:hAnsi="Arial" w:cs="Arial"/>
          <w:color w:val="002C76"/>
          <w:kern w:val="36"/>
          <w:sz w:val="33"/>
          <w:szCs w:val="33"/>
        </w:rPr>
        <w:t>B. Authority for Purchasing</w:t>
      </w:r>
    </w:p>
    <w:p w14:paraId="6F56F30A"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Purchasing Department personnel are authorized to commit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for materials, equipment supplies and services. In such cases, the Purchasing Department has the responsibility for making the final determination of source of supply and price. The authority to issue Purchase Orders shall be vested in the Purchasing Department and each order shall bear the signature of the Director or Buyer.</w:t>
      </w:r>
    </w:p>
    <w:p w14:paraId="75B6ACAF"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The authority to purchase is based on verification that all allocations are approved and budgeted in the current fiscal year.</w:t>
      </w:r>
    </w:p>
    <w:p w14:paraId="7C0B9EB2" w14:textId="77777777" w:rsidR="00882BA2" w:rsidRPr="00882BA2" w:rsidRDefault="00882BA2" w:rsidP="00882BA2">
      <w:pPr>
        <w:shd w:val="clear" w:color="auto" w:fill="FFFFFF"/>
        <w:spacing w:before="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All funds, regardless of their source, are considered to be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funds and are to be expended according to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policies and procedures. No individual may make a purchase directly by letter, telephone, fax or any other means. Purchases made without the proper approvals and procedures may become the personal obligation of the person originating such purchases.</w:t>
      </w:r>
    </w:p>
    <w:tbl>
      <w:tblPr>
        <w:tblW w:w="600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000"/>
      </w:tblGrid>
      <w:tr w:rsidR="00882BA2" w:rsidRPr="00882BA2" w14:paraId="35FEAABE" w14:textId="77777777" w:rsidTr="00882BA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4D40CDF" w14:textId="77777777" w:rsidR="00882BA2" w:rsidRPr="00882BA2" w:rsidRDefault="00882BA2" w:rsidP="00882BA2">
            <w:pPr>
              <w:spacing w:before="240" w:after="240" w:line="312" w:lineRule="auto"/>
              <w:ind w:right="240"/>
              <w:rPr>
                <w:rFonts w:ascii="Arial" w:eastAsia="Times New Roman" w:hAnsi="Arial" w:cs="Arial"/>
                <w:color w:val="000000"/>
                <w:sz w:val="20"/>
                <w:szCs w:val="20"/>
              </w:rPr>
            </w:pPr>
            <w:r w:rsidRPr="00882BA2">
              <w:rPr>
                <w:rFonts w:ascii="Arial" w:eastAsia="Times New Roman" w:hAnsi="Arial" w:cs="Arial"/>
                <w:b/>
                <w:bCs/>
                <w:color w:val="000000"/>
                <w:sz w:val="20"/>
                <w:szCs w:val="20"/>
              </w:rPr>
              <w:t>Approval Authority</w:t>
            </w:r>
          </w:p>
        </w:tc>
      </w:tr>
      <w:tr w:rsidR="00882BA2" w:rsidRPr="00882BA2" w14:paraId="6912FE5D" w14:textId="77777777" w:rsidTr="00882BA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5E90BCD" w14:textId="77777777" w:rsidR="00882BA2" w:rsidRPr="00882BA2" w:rsidRDefault="00882BA2" w:rsidP="00882BA2">
            <w:pPr>
              <w:spacing w:before="240" w:after="240" w:line="312" w:lineRule="auto"/>
              <w:ind w:right="240"/>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The following administrators are authorized to approve expenditures on behalf of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886"/>
              <w:gridCol w:w="1978"/>
            </w:tblGrid>
            <w:tr w:rsidR="00882BA2" w:rsidRPr="00882BA2" w14:paraId="0B1C6363" w14:textId="77777777" w:rsidTr="0094485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76639B" w14:textId="77777777" w:rsidR="00882BA2" w:rsidRPr="00882BA2" w:rsidRDefault="00882BA2" w:rsidP="00882BA2">
                  <w:pPr>
                    <w:spacing w:before="240" w:after="0" w:line="312" w:lineRule="auto"/>
                    <w:jc w:val="center"/>
                    <w:rPr>
                      <w:rFonts w:ascii="Arial" w:eastAsia="Times New Roman" w:hAnsi="Arial" w:cs="Arial"/>
                      <w:color w:val="000000"/>
                      <w:sz w:val="20"/>
                      <w:szCs w:val="20"/>
                    </w:rPr>
                  </w:pPr>
                  <w:r w:rsidRPr="00882BA2">
                    <w:rPr>
                      <w:rFonts w:ascii="Arial" w:eastAsia="Times New Roman" w:hAnsi="Arial" w:cs="Arial"/>
                      <w:b/>
                      <w:bCs/>
                      <w:color w:val="000000"/>
                      <w:sz w:val="20"/>
                      <w:szCs w:val="20"/>
                    </w:rPr>
                    <w:t>Authorized Signature</w:t>
                  </w:r>
                </w:p>
              </w:tc>
              <w:tc>
                <w:tcPr>
                  <w:tcW w:w="0" w:type="auto"/>
                  <w:tcBorders>
                    <w:top w:val="outset" w:sz="6" w:space="0" w:color="auto"/>
                    <w:left w:val="outset" w:sz="6" w:space="0" w:color="auto"/>
                    <w:bottom w:val="outset" w:sz="6" w:space="0" w:color="auto"/>
                    <w:right w:val="outset" w:sz="6" w:space="0" w:color="auto"/>
                  </w:tcBorders>
                  <w:hideMark/>
                </w:tcPr>
                <w:p w14:paraId="50D80A9F" w14:textId="77777777" w:rsidR="00882BA2" w:rsidRPr="00882BA2" w:rsidRDefault="00882BA2" w:rsidP="00882BA2">
                  <w:pPr>
                    <w:spacing w:before="240" w:after="240" w:line="312" w:lineRule="auto"/>
                    <w:ind w:right="240"/>
                    <w:jc w:val="center"/>
                    <w:rPr>
                      <w:rFonts w:ascii="Arial" w:eastAsia="Times New Roman" w:hAnsi="Arial" w:cs="Arial"/>
                      <w:color w:val="000000"/>
                      <w:sz w:val="20"/>
                      <w:szCs w:val="20"/>
                    </w:rPr>
                  </w:pPr>
                  <w:r w:rsidRPr="00882BA2">
                    <w:rPr>
                      <w:rFonts w:ascii="Arial" w:eastAsia="Times New Roman" w:hAnsi="Arial" w:cs="Arial"/>
                      <w:b/>
                      <w:bCs/>
                      <w:color w:val="000000"/>
                      <w:sz w:val="20"/>
                      <w:szCs w:val="20"/>
                    </w:rPr>
                    <w:t>Amount of Purchase</w:t>
                  </w:r>
                </w:p>
              </w:tc>
            </w:tr>
            <w:tr w:rsidR="00882BA2" w:rsidRPr="00882BA2" w14:paraId="668BCF23" w14:textId="77777777" w:rsidTr="009448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1D7679" w14:textId="77777777" w:rsidR="00882BA2" w:rsidRPr="00882BA2" w:rsidRDefault="00882BA2" w:rsidP="0094485E">
                  <w:pPr>
                    <w:spacing w:before="240" w:after="240" w:line="312" w:lineRule="auto"/>
                    <w:ind w:right="240"/>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For Academic and Student Service Areas: </w:t>
                  </w:r>
                  <w:r w:rsidR="0094485E">
                    <w:rPr>
                      <w:rFonts w:ascii="Arial" w:eastAsia="Times New Roman" w:hAnsi="Arial" w:cs="Arial"/>
                      <w:color w:val="000000"/>
                      <w:sz w:val="20"/>
                      <w:szCs w:val="20"/>
                    </w:rPr>
                    <w:t>Principal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6F1ED" w14:textId="77777777" w:rsidR="00882BA2" w:rsidRPr="00882BA2" w:rsidRDefault="00882BA2" w:rsidP="00882BA2">
                  <w:pPr>
                    <w:spacing w:before="240" w:after="240" w:line="312" w:lineRule="auto"/>
                    <w:ind w:right="240"/>
                    <w:rPr>
                      <w:rFonts w:ascii="Arial" w:eastAsia="Times New Roman" w:hAnsi="Arial" w:cs="Arial"/>
                      <w:color w:val="000000"/>
                      <w:sz w:val="20"/>
                      <w:szCs w:val="20"/>
                    </w:rPr>
                  </w:pPr>
                  <w:r w:rsidRPr="00882BA2">
                    <w:rPr>
                      <w:rFonts w:ascii="Arial" w:eastAsia="Times New Roman" w:hAnsi="Arial" w:cs="Arial"/>
                      <w:color w:val="000000"/>
                      <w:sz w:val="20"/>
                      <w:szCs w:val="20"/>
                    </w:rPr>
                    <w:t>$0-$2,500</w:t>
                  </w:r>
                </w:p>
              </w:tc>
            </w:tr>
            <w:tr w:rsidR="00882BA2" w:rsidRPr="00882BA2" w14:paraId="42AC1710" w14:textId="77777777" w:rsidTr="009448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965AD7" w14:textId="77777777" w:rsidR="00882BA2" w:rsidRPr="00882BA2" w:rsidRDefault="0094485E" w:rsidP="0094485E">
                  <w:pPr>
                    <w:spacing w:before="240" w:after="240" w:line="312" w:lineRule="auto"/>
                    <w:ind w:right="240"/>
                    <w:rPr>
                      <w:rFonts w:ascii="Arial" w:eastAsia="Times New Roman" w:hAnsi="Arial" w:cs="Arial"/>
                      <w:color w:val="000000"/>
                      <w:sz w:val="20"/>
                      <w:szCs w:val="20"/>
                    </w:rPr>
                  </w:pPr>
                  <w:r>
                    <w:rPr>
                      <w:rFonts w:ascii="Arial" w:eastAsia="Times New Roman" w:hAnsi="Arial" w:cs="Arial"/>
                      <w:color w:val="000000"/>
                      <w:sz w:val="20"/>
                      <w:szCs w:val="20"/>
                    </w:rPr>
                    <w:t>Superintendent</w:t>
                  </w:r>
                  <w:r w:rsidR="00882BA2" w:rsidRPr="00882BA2">
                    <w:rPr>
                      <w:rFonts w:ascii="Arial" w:eastAsia="Times New Roman" w:hAnsi="Arial" w:cs="Arial"/>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7BDE0" w14:textId="77777777" w:rsidR="00882BA2" w:rsidRPr="00882BA2" w:rsidRDefault="00882BA2" w:rsidP="0094485E">
                  <w:pPr>
                    <w:spacing w:before="240" w:after="240" w:line="312" w:lineRule="auto"/>
                    <w:ind w:right="240"/>
                    <w:rPr>
                      <w:rFonts w:ascii="Arial" w:eastAsia="Times New Roman" w:hAnsi="Arial" w:cs="Arial"/>
                      <w:color w:val="000000"/>
                      <w:sz w:val="20"/>
                      <w:szCs w:val="20"/>
                    </w:rPr>
                  </w:pPr>
                  <w:r w:rsidRPr="00882BA2">
                    <w:rPr>
                      <w:rFonts w:ascii="Arial" w:eastAsia="Times New Roman" w:hAnsi="Arial" w:cs="Arial"/>
                      <w:color w:val="000000"/>
                      <w:sz w:val="20"/>
                      <w:szCs w:val="20"/>
                    </w:rPr>
                    <w:t>$2,501-$</w:t>
                  </w:r>
                  <w:r w:rsidR="0094485E">
                    <w:rPr>
                      <w:rFonts w:ascii="Arial" w:eastAsia="Times New Roman" w:hAnsi="Arial" w:cs="Arial"/>
                      <w:color w:val="000000"/>
                      <w:sz w:val="20"/>
                      <w:szCs w:val="20"/>
                    </w:rPr>
                    <w:t>5</w:t>
                  </w:r>
                  <w:r w:rsidRPr="00882BA2">
                    <w:rPr>
                      <w:rFonts w:ascii="Arial" w:eastAsia="Times New Roman" w:hAnsi="Arial" w:cs="Arial"/>
                      <w:color w:val="000000"/>
                      <w:sz w:val="20"/>
                      <w:szCs w:val="20"/>
                    </w:rPr>
                    <w:t>0,000</w:t>
                  </w:r>
                </w:p>
              </w:tc>
            </w:tr>
            <w:tr w:rsidR="0094485E" w:rsidRPr="00882BA2" w14:paraId="4DFD8061" w14:textId="77777777" w:rsidTr="009448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EFD8EBD" w14:textId="77777777" w:rsidR="0094485E" w:rsidRPr="00882BA2" w:rsidRDefault="0094485E" w:rsidP="00882BA2">
                  <w:pPr>
                    <w:spacing w:before="240" w:after="240" w:line="312" w:lineRule="auto"/>
                    <w:ind w:right="240"/>
                    <w:rPr>
                      <w:rFonts w:ascii="Arial" w:eastAsia="Times New Roman" w:hAnsi="Arial" w:cs="Arial"/>
                      <w:color w:val="000000"/>
                      <w:sz w:val="20"/>
                      <w:szCs w:val="20"/>
                    </w:rPr>
                  </w:pPr>
                  <w:r>
                    <w:rPr>
                      <w:rFonts w:ascii="Arial" w:eastAsia="Times New Roman" w:hAnsi="Arial" w:cs="Arial"/>
                      <w:color w:val="000000"/>
                      <w:sz w:val="20"/>
                      <w:szCs w:val="20"/>
                    </w:rPr>
                    <w:lastRenderedPageBreak/>
                    <w:t>Superintendent and CFO</w:t>
                  </w:r>
                </w:p>
              </w:tc>
              <w:tc>
                <w:tcPr>
                  <w:tcW w:w="0" w:type="auto"/>
                  <w:tcBorders>
                    <w:top w:val="outset" w:sz="6" w:space="0" w:color="auto"/>
                    <w:left w:val="outset" w:sz="6" w:space="0" w:color="auto"/>
                    <w:bottom w:val="outset" w:sz="6" w:space="0" w:color="auto"/>
                    <w:right w:val="outset" w:sz="6" w:space="0" w:color="auto"/>
                  </w:tcBorders>
                  <w:vAlign w:val="center"/>
                </w:tcPr>
                <w:p w14:paraId="4059BEE7" w14:textId="77777777" w:rsidR="0094485E" w:rsidRPr="00882BA2" w:rsidRDefault="0094485E" w:rsidP="00882BA2">
                  <w:pPr>
                    <w:spacing w:before="240" w:after="240" w:line="312" w:lineRule="auto"/>
                    <w:ind w:right="240"/>
                    <w:rPr>
                      <w:rFonts w:ascii="Arial" w:eastAsia="Times New Roman" w:hAnsi="Arial" w:cs="Arial"/>
                      <w:color w:val="000000"/>
                      <w:sz w:val="20"/>
                      <w:szCs w:val="20"/>
                    </w:rPr>
                  </w:pPr>
                  <w:r w:rsidRPr="00882BA2">
                    <w:rPr>
                      <w:rFonts w:ascii="Arial" w:eastAsia="Times New Roman" w:hAnsi="Arial" w:cs="Arial"/>
                      <w:color w:val="000000"/>
                      <w:sz w:val="20"/>
                      <w:szCs w:val="20"/>
                    </w:rPr>
                    <w:t>over $50,000</w:t>
                  </w:r>
                </w:p>
              </w:tc>
            </w:tr>
          </w:tbl>
          <w:p w14:paraId="1132E8A0" w14:textId="77777777" w:rsidR="00882BA2" w:rsidRPr="00882BA2" w:rsidRDefault="00882BA2" w:rsidP="00882BA2">
            <w:pPr>
              <w:spacing w:after="0" w:line="312" w:lineRule="auto"/>
              <w:rPr>
                <w:rFonts w:ascii="Arial" w:eastAsia="Times New Roman" w:hAnsi="Arial" w:cs="Arial"/>
                <w:color w:val="000000"/>
                <w:sz w:val="20"/>
                <w:szCs w:val="20"/>
              </w:rPr>
            </w:pPr>
          </w:p>
        </w:tc>
      </w:tr>
    </w:tbl>
    <w:p w14:paraId="18B5377D"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b/>
          <w:bCs/>
          <w:i/>
          <w:iCs/>
          <w:color w:val="000000"/>
          <w:sz w:val="20"/>
          <w:szCs w:val="20"/>
        </w:rPr>
        <w:lastRenderedPageBreak/>
        <w:t>An individual cannot approve expenditures for which she/he is the payee, such as with an expense reimbursement or travel advance, or if she/he is the direct beneficiary such as membership dues, conference fees, or cell phone charges.</w:t>
      </w:r>
    </w:p>
    <w:p w14:paraId="7B1E79FE"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2" w:name="C"/>
      <w:bookmarkEnd w:id="2"/>
      <w:r w:rsidRPr="00882BA2">
        <w:rPr>
          <w:rFonts w:ascii="Arial" w:eastAsia="Times New Roman" w:hAnsi="Arial" w:cs="Arial"/>
          <w:color w:val="002C76"/>
          <w:kern w:val="36"/>
          <w:sz w:val="33"/>
          <w:szCs w:val="33"/>
        </w:rPr>
        <w:t>C. General Responsibilities</w:t>
      </w:r>
    </w:p>
    <w:p w14:paraId="5B3AFF55" w14:textId="77777777" w:rsidR="00882BA2" w:rsidRPr="00882BA2" w:rsidRDefault="00882BA2" w:rsidP="00882BA2">
      <w:pPr>
        <w:shd w:val="clear" w:color="auto" w:fill="FFFFFF"/>
        <w:spacing w:before="240" w:after="100" w:afterAutospacing="1" w:line="312" w:lineRule="auto"/>
        <w:outlineLvl w:val="2"/>
        <w:rPr>
          <w:rFonts w:ascii="Arial" w:eastAsia="Times New Roman" w:hAnsi="Arial" w:cs="Arial"/>
          <w:color w:val="3D64B1"/>
          <w:sz w:val="29"/>
          <w:szCs w:val="29"/>
        </w:rPr>
      </w:pPr>
      <w:r w:rsidRPr="00882BA2">
        <w:rPr>
          <w:rFonts w:ascii="Arial" w:eastAsia="Times New Roman" w:hAnsi="Arial" w:cs="Arial"/>
          <w:color w:val="3D64B1"/>
          <w:sz w:val="29"/>
          <w:szCs w:val="29"/>
        </w:rPr>
        <w:t>Purchasing Department:</w:t>
      </w:r>
    </w:p>
    <w:p w14:paraId="016235AD" w14:textId="77777777" w:rsidR="00882BA2" w:rsidRPr="00882BA2" w:rsidRDefault="00882BA2" w:rsidP="0094485E">
      <w:pPr>
        <w:numPr>
          <w:ilvl w:val="0"/>
          <w:numId w:val="2"/>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Pre-qualifying suppliers with joint input from the requisitioning Department</w:t>
      </w:r>
    </w:p>
    <w:p w14:paraId="2FB1E080" w14:textId="77777777" w:rsidR="00882BA2" w:rsidRPr="00882BA2" w:rsidRDefault="00882BA2" w:rsidP="0094485E">
      <w:pPr>
        <w:numPr>
          <w:ilvl w:val="0"/>
          <w:numId w:val="2"/>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Preparing Requests for Quotations (RFQ)</w:t>
      </w:r>
    </w:p>
    <w:p w14:paraId="55FE603F" w14:textId="77777777" w:rsidR="00882BA2" w:rsidRPr="00882BA2" w:rsidRDefault="00882BA2" w:rsidP="0094485E">
      <w:pPr>
        <w:numPr>
          <w:ilvl w:val="0"/>
          <w:numId w:val="2"/>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Receiving and evaluating quotations</w:t>
      </w:r>
    </w:p>
    <w:p w14:paraId="1ABF3CC0" w14:textId="77777777" w:rsidR="00882BA2" w:rsidRPr="00882BA2" w:rsidRDefault="00882BA2" w:rsidP="0094485E">
      <w:pPr>
        <w:numPr>
          <w:ilvl w:val="0"/>
          <w:numId w:val="2"/>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Negotiating with suppliers</w:t>
      </w:r>
    </w:p>
    <w:p w14:paraId="358A441A" w14:textId="77777777" w:rsidR="00882BA2" w:rsidRPr="00882BA2" w:rsidRDefault="00882BA2" w:rsidP="0094485E">
      <w:pPr>
        <w:numPr>
          <w:ilvl w:val="0"/>
          <w:numId w:val="2"/>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Awarding the business for supply of goods or services</w:t>
      </w:r>
    </w:p>
    <w:p w14:paraId="146375AF" w14:textId="77777777" w:rsidR="00882BA2" w:rsidRPr="00882BA2" w:rsidRDefault="00882BA2" w:rsidP="0094485E">
      <w:pPr>
        <w:numPr>
          <w:ilvl w:val="0"/>
          <w:numId w:val="2"/>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Releasing award information</w:t>
      </w:r>
    </w:p>
    <w:p w14:paraId="46A6850E" w14:textId="77777777" w:rsidR="00882BA2" w:rsidRPr="00882BA2" w:rsidRDefault="00882BA2" w:rsidP="0094485E">
      <w:pPr>
        <w:numPr>
          <w:ilvl w:val="0"/>
          <w:numId w:val="2"/>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Monitoring all purchasing activities for compliance with purchasing policies and procedures</w:t>
      </w:r>
    </w:p>
    <w:p w14:paraId="7D4B32B0" w14:textId="77777777" w:rsidR="00882BA2" w:rsidRPr="00882BA2" w:rsidRDefault="00882BA2" w:rsidP="0094485E">
      <w:pPr>
        <w:numPr>
          <w:ilvl w:val="0"/>
          <w:numId w:val="2"/>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Establishing and maintaining standards of quality</w:t>
      </w:r>
    </w:p>
    <w:p w14:paraId="48E48A84" w14:textId="77777777" w:rsidR="00882BA2" w:rsidRPr="00882BA2" w:rsidRDefault="00882BA2" w:rsidP="0094485E">
      <w:pPr>
        <w:numPr>
          <w:ilvl w:val="0"/>
          <w:numId w:val="2"/>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The Purchasing Department acts as a resource in assisting academic and administrative areas to achieve their objectives in terms of cost, vendor selection and projected purchases in relation to special projects. Purchasing also provides cost estimates in order to assist departments in budget preparation.</w:t>
      </w:r>
    </w:p>
    <w:p w14:paraId="02A2B81B" w14:textId="77777777" w:rsidR="00882BA2" w:rsidRPr="00882BA2" w:rsidRDefault="00882BA2" w:rsidP="00882BA2">
      <w:pPr>
        <w:shd w:val="clear" w:color="auto" w:fill="FFFFFF"/>
        <w:spacing w:before="240" w:after="100" w:afterAutospacing="1" w:line="312" w:lineRule="auto"/>
        <w:outlineLvl w:val="2"/>
        <w:rPr>
          <w:rFonts w:ascii="Arial" w:eastAsia="Times New Roman" w:hAnsi="Arial" w:cs="Arial"/>
          <w:color w:val="3D64B1"/>
          <w:sz w:val="29"/>
          <w:szCs w:val="29"/>
        </w:rPr>
      </w:pPr>
      <w:r w:rsidRPr="00882BA2">
        <w:rPr>
          <w:rFonts w:ascii="Arial" w:eastAsia="Times New Roman" w:hAnsi="Arial" w:cs="Arial"/>
          <w:color w:val="3D64B1"/>
          <w:sz w:val="29"/>
          <w:szCs w:val="29"/>
        </w:rPr>
        <w:t>Requisitioning Department:</w:t>
      </w:r>
    </w:p>
    <w:p w14:paraId="377DA898" w14:textId="77777777" w:rsidR="00882BA2" w:rsidRPr="00882BA2" w:rsidRDefault="00882BA2" w:rsidP="0094485E">
      <w:pPr>
        <w:numPr>
          <w:ilvl w:val="0"/>
          <w:numId w:val="5"/>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Preparing purchase requisitions</w:t>
      </w:r>
    </w:p>
    <w:p w14:paraId="6AB99F51" w14:textId="77777777" w:rsidR="00882BA2" w:rsidRPr="00882BA2" w:rsidRDefault="00882BA2" w:rsidP="0094485E">
      <w:pPr>
        <w:numPr>
          <w:ilvl w:val="0"/>
          <w:numId w:val="5"/>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Allowing Purchasing Department reasonable lead time for bidding and/or processing orders (Contact Purchasing for lead time, which varies depending on the product)</w:t>
      </w:r>
    </w:p>
    <w:p w14:paraId="6E21DDEF" w14:textId="77777777" w:rsidR="00882BA2" w:rsidRPr="00882BA2" w:rsidRDefault="00882BA2" w:rsidP="0094485E">
      <w:pPr>
        <w:numPr>
          <w:ilvl w:val="0"/>
          <w:numId w:val="5"/>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Providing accurate specifications when requested</w:t>
      </w:r>
    </w:p>
    <w:p w14:paraId="244C0F2A" w14:textId="77777777" w:rsidR="00882BA2" w:rsidRPr="00882BA2" w:rsidRDefault="00882BA2" w:rsidP="0094485E">
      <w:pPr>
        <w:numPr>
          <w:ilvl w:val="0"/>
          <w:numId w:val="5"/>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Assuring that contract and grant requirements are met</w:t>
      </w:r>
    </w:p>
    <w:p w14:paraId="14EE831F" w14:textId="77777777" w:rsidR="00882BA2" w:rsidRPr="00882BA2" w:rsidRDefault="00882BA2" w:rsidP="0094485E">
      <w:pPr>
        <w:numPr>
          <w:ilvl w:val="0"/>
          <w:numId w:val="5"/>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Verifying that funds are available and securing the appropriate budget manager's signature</w:t>
      </w:r>
    </w:p>
    <w:p w14:paraId="1D28ECF8" w14:textId="77777777" w:rsidR="00882BA2" w:rsidRPr="00882BA2" w:rsidRDefault="00882BA2" w:rsidP="0094485E">
      <w:pPr>
        <w:numPr>
          <w:ilvl w:val="0"/>
          <w:numId w:val="5"/>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Verifying delivered orders for accuracy</w:t>
      </w:r>
    </w:p>
    <w:p w14:paraId="46179C1E"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3" w:name="D"/>
      <w:bookmarkEnd w:id="3"/>
      <w:r w:rsidRPr="00882BA2">
        <w:rPr>
          <w:rFonts w:ascii="Arial" w:eastAsia="Times New Roman" w:hAnsi="Arial" w:cs="Arial"/>
          <w:color w:val="002C76"/>
          <w:kern w:val="36"/>
          <w:sz w:val="33"/>
          <w:szCs w:val="33"/>
        </w:rPr>
        <w:lastRenderedPageBreak/>
        <w:t>D. Code of Ethics and Conflict of Interest</w:t>
      </w:r>
    </w:p>
    <w:p w14:paraId="12CD0351"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All employees are required to comply with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’s policy on Conflict of Interest and Code of Ethics.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has adopted </w:t>
      </w:r>
      <w:r w:rsidR="00A357AF">
        <w:rPr>
          <w:rFonts w:ascii="Arial" w:eastAsia="Times New Roman" w:hAnsi="Arial" w:cs="Arial"/>
          <w:color w:val="000000"/>
          <w:sz w:val="20"/>
          <w:szCs w:val="20"/>
        </w:rPr>
        <w:t>a</w:t>
      </w:r>
      <w:r w:rsidRPr="00882BA2">
        <w:rPr>
          <w:rFonts w:ascii="Arial" w:eastAsia="Times New Roman" w:hAnsi="Arial" w:cs="Arial"/>
          <w:color w:val="000000"/>
          <w:sz w:val="20"/>
          <w:szCs w:val="20"/>
        </w:rPr>
        <w:t xml:space="preserve"> Code of Ethics which appears in </w:t>
      </w:r>
      <w:hyperlink r:id="rId27" w:anchor="appendixA" w:history="1">
        <w:r w:rsidRPr="00882BA2">
          <w:rPr>
            <w:rFonts w:ascii="Arial" w:eastAsia="Times New Roman" w:hAnsi="Arial" w:cs="Arial"/>
            <w:color w:val="AC1A2F"/>
            <w:sz w:val="20"/>
            <w:szCs w:val="20"/>
          </w:rPr>
          <w:t>Appendix A</w:t>
        </w:r>
      </w:hyperlink>
      <w:r w:rsidRPr="00882BA2">
        <w:rPr>
          <w:rFonts w:ascii="Arial" w:eastAsia="Times New Roman" w:hAnsi="Arial" w:cs="Arial"/>
          <w:color w:val="000000"/>
          <w:sz w:val="20"/>
          <w:szCs w:val="20"/>
        </w:rPr>
        <w:t>.</w:t>
      </w:r>
    </w:p>
    <w:p w14:paraId="5E04FACA"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4" w:name="E"/>
      <w:bookmarkEnd w:id="4"/>
      <w:r w:rsidRPr="00882BA2">
        <w:rPr>
          <w:rFonts w:ascii="Arial" w:eastAsia="Times New Roman" w:hAnsi="Arial" w:cs="Arial"/>
          <w:color w:val="002C76"/>
          <w:kern w:val="36"/>
          <w:sz w:val="33"/>
          <w:szCs w:val="33"/>
        </w:rPr>
        <w:t>E. Vendor Selection</w:t>
      </w:r>
    </w:p>
    <w:p w14:paraId="0015F25A"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Vendors shall be selected based on their ability to service the needs of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in the most economical and efficient manner. It is the policy of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to provide equal opportunity to all vendors.</w:t>
      </w:r>
    </w:p>
    <w:p w14:paraId="64FF0770"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Buying shall be competitive with a select number of vendors being allowed to bid.</w:t>
      </w:r>
    </w:p>
    <w:p w14:paraId="26CD3BFE"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The requisitioning department may indicate suggested vendors. The final selection of a vendor is made by Purchasing, in collaboration with the requisitioning department.</w:t>
      </w:r>
    </w:p>
    <w:p w14:paraId="2A833A65"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Only personnel authorized to obligate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in a purchase transaction may formally refer vendors to Purchasing Department.</w:t>
      </w:r>
    </w:p>
    <w:p w14:paraId="0763F43C"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5" w:name="F"/>
      <w:bookmarkEnd w:id="5"/>
      <w:r w:rsidRPr="00882BA2">
        <w:rPr>
          <w:rFonts w:ascii="Arial" w:eastAsia="Times New Roman" w:hAnsi="Arial" w:cs="Arial"/>
          <w:color w:val="002C76"/>
          <w:kern w:val="36"/>
          <w:sz w:val="33"/>
          <w:szCs w:val="33"/>
        </w:rPr>
        <w:t>F. Requests for Bids</w:t>
      </w:r>
    </w:p>
    <w:p w14:paraId="209D5679" w14:textId="77777777" w:rsidR="00882BA2" w:rsidRPr="00882BA2" w:rsidRDefault="00882BA2" w:rsidP="00882BA2">
      <w:pPr>
        <w:shd w:val="clear" w:color="auto" w:fill="FFFFFF"/>
        <w:spacing w:line="312" w:lineRule="auto"/>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The Purchasing Department, in collaboration with the requisitioning department, solicits competitive quotations or bids in accordance with the following guidelines: </w:t>
      </w:r>
    </w:p>
    <w:tbl>
      <w:tblPr>
        <w:tblW w:w="600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21"/>
        <w:gridCol w:w="4679"/>
      </w:tblGrid>
      <w:tr w:rsidR="00882BA2" w:rsidRPr="00882BA2" w14:paraId="29559937" w14:textId="77777777" w:rsidTr="00882BA2">
        <w:trPr>
          <w:tblCellSpacing w:w="0" w:type="dxa"/>
          <w:jc w:val="center"/>
        </w:trPr>
        <w:tc>
          <w:tcPr>
            <w:tcW w:w="1215" w:type="dxa"/>
            <w:tcBorders>
              <w:top w:val="outset" w:sz="6" w:space="0" w:color="auto"/>
              <w:left w:val="outset" w:sz="6" w:space="0" w:color="auto"/>
              <w:bottom w:val="outset" w:sz="6" w:space="0" w:color="auto"/>
              <w:right w:val="outset" w:sz="6" w:space="0" w:color="auto"/>
            </w:tcBorders>
            <w:hideMark/>
          </w:tcPr>
          <w:p w14:paraId="4F0B2E08" w14:textId="77777777" w:rsidR="00882BA2" w:rsidRPr="00882BA2" w:rsidRDefault="00882BA2" w:rsidP="00882BA2">
            <w:pPr>
              <w:spacing w:before="240" w:after="240" w:line="312" w:lineRule="auto"/>
              <w:ind w:right="240"/>
              <w:jc w:val="center"/>
              <w:rPr>
                <w:rFonts w:ascii="Arial" w:eastAsia="Times New Roman" w:hAnsi="Arial" w:cs="Arial"/>
                <w:color w:val="000000"/>
                <w:sz w:val="20"/>
                <w:szCs w:val="20"/>
              </w:rPr>
            </w:pPr>
            <w:r w:rsidRPr="00882BA2">
              <w:rPr>
                <w:rFonts w:ascii="Arial" w:eastAsia="Times New Roman" w:hAnsi="Arial" w:cs="Arial"/>
                <w:b/>
                <w:bCs/>
                <w:color w:val="000000"/>
                <w:sz w:val="20"/>
                <w:szCs w:val="20"/>
              </w:rPr>
              <w:t>Amount of</w:t>
            </w:r>
            <w:r w:rsidRPr="00882BA2">
              <w:rPr>
                <w:rFonts w:ascii="Arial" w:eastAsia="Times New Roman" w:hAnsi="Arial" w:cs="Arial"/>
                <w:b/>
                <w:bCs/>
                <w:color w:val="000000"/>
                <w:sz w:val="20"/>
                <w:szCs w:val="20"/>
              </w:rPr>
              <w:br/>
              <w:t>Purchase</w:t>
            </w:r>
          </w:p>
        </w:tc>
        <w:tc>
          <w:tcPr>
            <w:tcW w:w="4515" w:type="dxa"/>
            <w:tcBorders>
              <w:top w:val="outset" w:sz="6" w:space="0" w:color="auto"/>
              <w:left w:val="outset" w:sz="6" w:space="0" w:color="auto"/>
              <w:bottom w:val="outset" w:sz="6" w:space="0" w:color="auto"/>
              <w:right w:val="outset" w:sz="6" w:space="0" w:color="auto"/>
            </w:tcBorders>
            <w:hideMark/>
          </w:tcPr>
          <w:p w14:paraId="7AF1CD15" w14:textId="77777777" w:rsidR="00882BA2" w:rsidRPr="00882BA2" w:rsidRDefault="00882BA2" w:rsidP="00882BA2">
            <w:pPr>
              <w:spacing w:before="240" w:after="240" w:line="312" w:lineRule="auto"/>
              <w:ind w:right="240"/>
              <w:jc w:val="center"/>
              <w:rPr>
                <w:rFonts w:ascii="Arial" w:eastAsia="Times New Roman" w:hAnsi="Arial" w:cs="Arial"/>
                <w:color w:val="000000"/>
                <w:sz w:val="20"/>
                <w:szCs w:val="20"/>
              </w:rPr>
            </w:pPr>
            <w:r w:rsidRPr="00882BA2">
              <w:rPr>
                <w:rFonts w:ascii="Arial" w:eastAsia="Times New Roman" w:hAnsi="Arial" w:cs="Arial"/>
                <w:b/>
                <w:bCs/>
                <w:color w:val="000000"/>
                <w:sz w:val="20"/>
                <w:szCs w:val="20"/>
              </w:rPr>
              <w:t>Guideline</w:t>
            </w:r>
          </w:p>
        </w:tc>
      </w:tr>
      <w:tr w:rsidR="00882BA2" w:rsidRPr="00882BA2" w14:paraId="77233E8D" w14:textId="77777777" w:rsidTr="00882B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E38CC0" w14:textId="77777777" w:rsidR="00882BA2" w:rsidRPr="00882BA2" w:rsidRDefault="00882BA2" w:rsidP="00882BA2">
            <w:pPr>
              <w:spacing w:before="240" w:after="240" w:line="312" w:lineRule="auto"/>
              <w:ind w:right="240"/>
              <w:rPr>
                <w:rFonts w:ascii="Arial" w:eastAsia="Times New Roman" w:hAnsi="Arial" w:cs="Arial"/>
                <w:color w:val="000000"/>
                <w:sz w:val="20"/>
                <w:szCs w:val="20"/>
              </w:rPr>
            </w:pPr>
            <w:r w:rsidRPr="00882BA2">
              <w:rPr>
                <w:rFonts w:ascii="Arial" w:eastAsia="Times New Roman" w:hAnsi="Arial" w:cs="Arial"/>
                <w:color w:val="000000"/>
                <w:sz w:val="20"/>
                <w:szCs w:val="20"/>
              </w:rPr>
              <w:t>up to $2</w:t>
            </w:r>
            <w:r w:rsidR="00FC4AD0">
              <w:rPr>
                <w:rFonts w:ascii="Arial" w:eastAsia="Times New Roman" w:hAnsi="Arial" w:cs="Arial"/>
                <w:color w:val="000000"/>
                <w:sz w:val="20"/>
                <w:szCs w:val="20"/>
              </w:rPr>
              <w:t>1</w:t>
            </w:r>
            <w:r w:rsidRPr="00882BA2">
              <w:rPr>
                <w:rFonts w:ascii="Arial" w:eastAsia="Times New Roman" w:hAnsi="Arial" w:cs="Arial"/>
                <w:color w:val="000000"/>
                <w:sz w:val="20"/>
                <w:szCs w:val="20"/>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B7D50" w14:textId="77777777" w:rsidR="00882BA2" w:rsidRPr="00882BA2" w:rsidRDefault="00882BA2" w:rsidP="00882BA2">
            <w:pPr>
              <w:spacing w:before="240" w:after="240" w:line="312" w:lineRule="auto"/>
              <w:ind w:right="240"/>
              <w:rPr>
                <w:rFonts w:ascii="Arial" w:eastAsia="Times New Roman" w:hAnsi="Arial" w:cs="Arial"/>
                <w:color w:val="000000"/>
                <w:sz w:val="20"/>
                <w:szCs w:val="20"/>
              </w:rPr>
            </w:pPr>
            <w:r w:rsidRPr="00882BA2">
              <w:rPr>
                <w:rFonts w:ascii="Arial" w:eastAsia="Times New Roman" w:hAnsi="Arial" w:cs="Arial"/>
                <w:color w:val="000000"/>
                <w:sz w:val="20"/>
                <w:szCs w:val="20"/>
              </w:rPr>
              <w:t>The Purchasing Dept. decides whether or not to solicit quotations depending on the competitive nature, price of the items required, and risk factor.</w:t>
            </w:r>
          </w:p>
        </w:tc>
      </w:tr>
      <w:tr w:rsidR="00882BA2" w:rsidRPr="00882BA2" w14:paraId="77D14F75" w14:textId="77777777" w:rsidTr="00882B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2394EC" w14:textId="77777777" w:rsidR="00882BA2" w:rsidRPr="00882BA2" w:rsidRDefault="00882BA2" w:rsidP="00FC4AD0">
            <w:pPr>
              <w:spacing w:before="240" w:after="240" w:line="312" w:lineRule="auto"/>
              <w:ind w:right="240"/>
              <w:rPr>
                <w:rFonts w:ascii="Arial" w:eastAsia="Times New Roman" w:hAnsi="Arial" w:cs="Arial"/>
                <w:color w:val="000000"/>
                <w:sz w:val="20"/>
                <w:szCs w:val="20"/>
              </w:rPr>
            </w:pPr>
            <w:r w:rsidRPr="00882BA2">
              <w:rPr>
                <w:rFonts w:ascii="Arial" w:eastAsia="Times New Roman" w:hAnsi="Arial" w:cs="Arial"/>
                <w:color w:val="000000"/>
                <w:sz w:val="20"/>
                <w:szCs w:val="20"/>
              </w:rPr>
              <w:t>$2</w:t>
            </w:r>
            <w:r w:rsidR="00FC4AD0">
              <w:rPr>
                <w:rFonts w:ascii="Arial" w:eastAsia="Times New Roman" w:hAnsi="Arial" w:cs="Arial"/>
                <w:color w:val="000000"/>
                <w:sz w:val="20"/>
                <w:szCs w:val="20"/>
              </w:rPr>
              <w:t>1,000</w:t>
            </w:r>
            <w:r w:rsidRPr="00882BA2">
              <w:rPr>
                <w:rFonts w:ascii="Arial" w:eastAsia="Times New Roman" w:hAnsi="Arial" w:cs="Arial"/>
                <w:color w:val="000000"/>
                <w:sz w:val="20"/>
                <w:szCs w:val="20"/>
              </w:rPr>
              <w:t xml:space="preserve"> and up</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4D236" w14:textId="77777777" w:rsidR="00882BA2" w:rsidRPr="00882BA2" w:rsidRDefault="00882BA2" w:rsidP="00882BA2">
            <w:pPr>
              <w:spacing w:before="240" w:after="240" w:line="312" w:lineRule="auto"/>
              <w:ind w:right="240"/>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The Purchasing Dept will obtain or require that the requesting department obtain at least three competitive written quotations. Sole source purchases require only one written quotation. Exceptions are determined by the Purchasing Dept. depending on the competitive nature, price </w:t>
            </w:r>
            <w:r w:rsidRPr="00882BA2">
              <w:rPr>
                <w:rFonts w:ascii="Arial" w:eastAsia="Times New Roman" w:hAnsi="Arial" w:cs="Arial"/>
                <w:color w:val="000000"/>
                <w:sz w:val="20"/>
                <w:szCs w:val="20"/>
              </w:rPr>
              <w:lastRenderedPageBreak/>
              <w:t>of the items required, and risk factor.</w:t>
            </w:r>
          </w:p>
        </w:tc>
      </w:tr>
    </w:tbl>
    <w:p w14:paraId="33E246A6"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lastRenderedPageBreak/>
        <w:t>The Purchasing Department is responsible for assuring that all quotations submitted by vendors meet the quality standards that are stipulated by the requesting department.</w:t>
      </w:r>
    </w:p>
    <w:p w14:paraId="0ABD0D9F"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An exception is made (1) in the case of repetitious purchasing of standard items and (2) for items available only from a sole source.</w:t>
      </w:r>
    </w:p>
    <w:p w14:paraId="11C052E6"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For consumable supplies and contracted services, bids will be renegotiated on a periodic basis; in most cases a Blanket Purchase Order will be issued annually. Purchasing, in cooperation with the requisitioning department, will select vendors.</w:t>
      </w:r>
    </w:p>
    <w:p w14:paraId="1A38F5A2"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In the event that the requisitioning department has obtained the quotations directly from the vendors, the documentation supporting these quotations must accompany the requisition that is delivered to the Purchasing Department. Proposals, bids or any other original documentation pertaining to the order are to be filed in the Purchasing Department.</w:t>
      </w:r>
    </w:p>
    <w:p w14:paraId="1634048C"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Quoted prices are to be held in confidence by the person responsible for purchasing and each transaction shall be considered on its own merits. Bids and price information are considered confidential and are not to be shared with competing vendors.</w:t>
      </w:r>
    </w:p>
    <w:p w14:paraId="649F2747"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6" w:name="G"/>
      <w:bookmarkEnd w:id="6"/>
      <w:r w:rsidRPr="00882BA2">
        <w:rPr>
          <w:rFonts w:ascii="Arial" w:eastAsia="Times New Roman" w:hAnsi="Arial" w:cs="Arial"/>
          <w:color w:val="002C76"/>
          <w:kern w:val="36"/>
          <w:sz w:val="33"/>
          <w:szCs w:val="33"/>
        </w:rPr>
        <w:t>G. Delivery</w:t>
      </w:r>
    </w:p>
    <w:p w14:paraId="48B2C661"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The Purchasing Department and Central Receiving are the control points for all goods received by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with the exception of the Dental School. In some instances, however, arrangements are made to ship to another designated location.</w:t>
      </w:r>
    </w:p>
    <w:p w14:paraId="0D714D2F"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Delivery time varies by product, company and according to the availability of the item. If an order is not received by the promised delivery date or within seven to fourteen working days, the requisitioning department should call Purchasing for a status report on the order.</w:t>
      </w:r>
    </w:p>
    <w:p w14:paraId="4EAAC4A9"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7" w:name="H"/>
      <w:bookmarkEnd w:id="7"/>
      <w:r w:rsidRPr="00882BA2">
        <w:rPr>
          <w:rFonts w:ascii="Arial" w:eastAsia="Times New Roman" w:hAnsi="Arial" w:cs="Arial"/>
          <w:color w:val="002C76"/>
          <w:kern w:val="36"/>
          <w:sz w:val="33"/>
          <w:szCs w:val="33"/>
        </w:rPr>
        <w:t>H. Shortages and Damages</w:t>
      </w:r>
    </w:p>
    <w:p w14:paraId="08477744"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Shortages or damaged merchandise must be reported immediately to the Purchasing Department and such information must be clearly noted on the delivery/packing slip and all boxes and packing materials must be saved in order to facilitate returns. Forward the delivery/packing slip to Purchasing so the vendor can be contacted and appropriate action taken.</w:t>
      </w:r>
    </w:p>
    <w:p w14:paraId="38B72673"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8" w:name="I"/>
      <w:bookmarkEnd w:id="8"/>
      <w:r w:rsidRPr="00882BA2">
        <w:rPr>
          <w:rFonts w:ascii="Arial" w:eastAsia="Times New Roman" w:hAnsi="Arial" w:cs="Arial"/>
          <w:color w:val="002C76"/>
          <w:kern w:val="36"/>
          <w:sz w:val="33"/>
          <w:szCs w:val="33"/>
        </w:rPr>
        <w:t>I. Return Merchandise</w:t>
      </w:r>
    </w:p>
    <w:p w14:paraId="654ACCD6"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In the event that a department needs to return merchandise to a vendor, Purchasing must be notified. Purchasing will contact the vendor to obtain a Return Authorization number before returning </w:t>
      </w:r>
      <w:r w:rsidRPr="00882BA2">
        <w:rPr>
          <w:rFonts w:ascii="Arial" w:eastAsia="Times New Roman" w:hAnsi="Arial" w:cs="Arial"/>
          <w:color w:val="000000"/>
          <w:sz w:val="20"/>
          <w:szCs w:val="20"/>
        </w:rPr>
        <w:lastRenderedPageBreak/>
        <w:t>the item. Purchasing will then contact the department with the information required to return the merchandise, such as completing the revision form, in order to ensure proper return of materials and credit to the account.</w:t>
      </w:r>
    </w:p>
    <w:p w14:paraId="01A11D64"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9" w:name="J"/>
      <w:bookmarkEnd w:id="9"/>
      <w:r w:rsidRPr="00882BA2">
        <w:rPr>
          <w:rFonts w:ascii="Arial" w:eastAsia="Times New Roman" w:hAnsi="Arial" w:cs="Arial"/>
          <w:color w:val="002C76"/>
          <w:kern w:val="36"/>
          <w:sz w:val="33"/>
          <w:szCs w:val="33"/>
        </w:rPr>
        <w:t>J. Invoices</w:t>
      </w:r>
    </w:p>
    <w:p w14:paraId="1CF12B2B"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All invoices must be mailed directly to Accounts Payable rather than to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departments to expedite a timely payment. Original invoices are required in order to initiate the payment process. Original invoices that relate to properly approved purchase orders or contracts do not require any further approvals. Original invoices which have not been approved through the purchase order or contract procedure will be forwarded to the respective department to start the approval authority process.</w:t>
      </w:r>
    </w:p>
    <w:p w14:paraId="6B11E00B"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If for any reason the invoice should not be paid, the requesting department needs to notify Accounts Payable immediately.</w:t>
      </w:r>
    </w:p>
    <w:p w14:paraId="27CD0005"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In the case of a discrepancy in information between the invoice and the purchase order, the Purchasing Department must resolve the discrepancy.</w:t>
      </w:r>
    </w:p>
    <w:p w14:paraId="7E867EFA"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10" w:name="K"/>
      <w:bookmarkEnd w:id="10"/>
      <w:r w:rsidRPr="00882BA2">
        <w:rPr>
          <w:rFonts w:ascii="Arial" w:eastAsia="Times New Roman" w:hAnsi="Arial" w:cs="Arial"/>
          <w:color w:val="002C76"/>
          <w:kern w:val="36"/>
          <w:sz w:val="33"/>
          <w:szCs w:val="33"/>
        </w:rPr>
        <w:t>K. Types of Orders</w:t>
      </w:r>
    </w:p>
    <w:p w14:paraId="08C241BF" w14:textId="77777777" w:rsidR="00882BA2" w:rsidRPr="00882BA2" w:rsidRDefault="00882BA2" w:rsidP="00053931">
      <w:pPr>
        <w:shd w:val="clear" w:color="auto" w:fill="FFFFFF"/>
        <w:spacing w:before="100" w:beforeAutospacing="1" w:after="180" w:line="312" w:lineRule="auto"/>
        <w:rPr>
          <w:rFonts w:ascii="Arial" w:eastAsia="Times New Roman" w:hAnsi="Arial" w:cs="Arial"/>
          <w:color w:val="000000"/>
          <w:sz w:val="20"/>
          <w:szCs w:val="20"/>
        </w:rPr>
      </w:pPr>
      <w:r w:rsidRPr="00882BA2">
        <w:rPr>
          <w:rFonts w:ascii="Arial" w:eastAsia="Times New Roman" w:hAnsi="Arial" w:cs="Arial"/>
          <w:b/>
          <w:bCs/>
          <w:color w:val="000000"/>
          <w:sz w:val="20"/>
          <w:szCs w:val="20"/>
        </w:rPr>
        <w:t>L.1 - Purchase Requisition</w:t>
      </w:r>
      <w:r w:rsidRPr="00882BA2">
        <w:rPr>
          <w:rFonts w:ascii="Arial" w:eastAsia="Times New Roman" w:hAnsi="Arial" w:cs="Arial"/>
          <w:color w:val="000000"/>
          <w:sz w:val="20"/>
          <w:szCs w:val="20"/>
        </w:rPr>
        <w:t xml:space="preserve"> – this represents the internal authorization document to commit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to make the requested expenditure. It must contain adequate explanation of the goods or services and be authorized in accordance with Section B of this policy.</w:t>
      </w:r>
    </w:p>
    <w:p w14:paraId="1F60F8DB" w14:textId="77777777" w:rsidR="00882BA2" w:rsidRPr="00882BA2" w:rsidRDefault="00882BA2" w:rsidP="00053931">
      <w:pPr>
        <w:shd w:val="clear" w:color="auto" w:fill="FFFFFF"/>
        <w:spacing w:before="100" w:beforeAutospacing="1" w:after="180" w:line="312" w:lineRule="auto"/>
        <w:rPr>
          <w:rFonts w:ascii="Arial" w:eastAsia="Times New Roman" w:hAnsi="Arial" w:cs="Arial"/>
          <w:color w:val="000000"/>
          <w:sz w:val="20"/>
          <w:szCs w:val="20"/>
        </w:rPr>
      </w:pPr>
      <w:r w:rsidRPr="00882BA2">
        <w:rPr>
          <w:rFonts w:ascii="Arial" w:eastAsia="Times New Roman" w:hAnsi="Arial" w:cs="Arial"/>
          <w:b/>
          <w:bCs/>
          <w:color w:val="000000"/>
          <w:sz w:val="20"/>
          <w:szCs w:val="20"/>
        </w:rPr>
        <w:t>L.2 - Purchase Order</w:t>
      </w:r>
      <w:r w:rsidRPr="00882BA2">
        <w:rPr>
          <w:rFonts w:ascii="Arial" w:eastAsia="Times New Roman" w:hAnsi="Arial" w:cs="Arial"/>
          <w:color w:val="000000"/>
          <w:sz w:val="20"/>
          <w:szCs w:val="20"/>
        </w:rPr>
        <w:t xml:space="preserve"> – this represents the commitment document from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to the vendor for the purchase of the goods or services. It must be signed by the Purchasing Director or Buyer.</w:t>
      </w:r>
    </w:p>
    <w:p w14:paraId="6637B370" w14:textId="77777777" w:rsidR="00882BA2" w:rsidRPr="00882BA2" w:rsidRDefault="00882BA2" w:rsidP="00053931">
      <w:pPr>
        <w:shd w:val="clear" w:color="auto" w:fill="FFFFFF"/>
        <w:spacing w:before="100" w:beforeAutospacing="1" w:after="180" w:line="312" w:lineRule="auto"/>
        <w:rPr>
          <w:rFonts w:ascii="Arial" w:eastAsia="Times New Roman" w:hAnsi="Arial" w:cs="Arial"/>
          <w:color w:val="000000"/>
          <w:sz w:val="20"/>
          <w:szCs w:val="20"/>
        </w:rPr>
      </w:pPr>
      <w:r w:rsidRPr="00882BA2">
        <w:rPr>
          <w:rFonts w:ascii="Arial" w:eastAsia="Times New Roman" w:hAnsi="Arial" w:cs="Arial"/>
          <w:b/>
          <w:bCs/>
          <w:color w:val="000000"/>
          <w:sz w:val="20"/>
          <w:szCs w:val="20"/>
        </w:rPr>
        <w:t>L.3 - Blanket Purchase Order</w:t>
      </w:r>
      <w:r w:rsidRPr="00882BA2">
        <w:rPr>
          <w:rFonts w:ascii="Arial" w:eastAsia="Times New Roman" w:hAnsi="Arial" w:cs="Arial"/>
          <w:color w:val="000000"/>
          <w:sz w:val="20"/>
          <w:szCs w:val="20"/>
        </w:rPr>
        <w:t xml:space="preserve"> – this represents general authorization to make purchases of goods or services from a specific supplier up to a stated amount. This is generally used when purchases must be made for various departments or cover an extended period of time.</w:t>
      </w:r>
    </w:p>
    <w:p w14:paraId="01EBAD47" w14:textId="77777777" w:rsidR="00882BA2" w:rsidRPr="00882BA2" w:rsidRDefault="00882BA2" w:rsidP="00053931">
      <w:pPr>
        <w:shd w:val="clear" w:color="auto" w:fill="FFFFFF"/>
        <w:spacing w:before="100" w:beforeAutospacing="1" w:after="180" w:line="312" w:lineRule="auto"/>
        <w:rPr>
          <w:rFonts w:ascii="Arial" w:eastAsia="Times New Roman" w:hAnsi="Arial" w:cs="Arial"/>
          <w:color w:val="000000"/>
          <w:sz w:val="20"/>
          <w:szCs w:val="20"/>
        </w:rPr>
      </w:pPr>
      <w:r w:rsidRPr="00882BA2">
        <w:rPr>
          <w:rFonts w:ascii="Arial" w:eastAsia="Times New Roman" w:hAnsi="Arial" w:cs="Arial"/>
          <w:b/>
          <w:bCs/>
          <w:color w:val="000000"/>
          <w:sz w:val="20"/>
          <w:szCs w:val="20"/>
        </w:rPr>
        <w:t>Blanket Order Release</w:t>
      </w:r>
      <w:r w:rsidRPr="00882BA2">
        <w:rPr>
          <w:rFonts w:ascii="Arial" w:eastAsia="Times New Roman" w:hAnsi="Arial" w:cs="Arial"/>
          <w:color w:val="000000"/>
          <w:sz w:val="20"/>
          <w:szCs w:val="20"/>
        </w:rPr>
        <w:t xml:space="preserve"> – represents the authorization for a specific expenditure against a Blanket Purchase Order.</w:t>
      </w:r>
    </w:p>
    <w:p w14:paraId="49632B40" w14:textId="77777777" w:rsidR="00882BA2" w:rsidRPr="00882BA2" w:rsidRDefault="00882BA2" w:rsidP="00053931">
      <w:pPr>
        <w:shd w:val="clear" w:color="auto" w:fill="FFFFFF"/>
        <w:spacing w:before="100" w:beforeAutospacing="1" w:after="180" w:line="312" w:lineRule="auto"/>
        <w:rPr>
          <w:rFonts w:ascii="Arial" w:eastAsia="Times New Roman" w:hAnsi="Arial" w:cs="Arial"/>
          <w:color w:val="000000"/>
          <w:sz w:val="20"/>
          <w:szCs w:val="20"/>
        </w:rPr>
      </w:pPr>
      <w:r w:rsidRPr="00882BA2">
        <w:rPr>
          <w:rFonts w:ascii="Arial" w:eastAsia="Times New Roman" w:hAnsi="Arial" w:cs="Arial"/>
          <w:b/>
          <w:bCs/>
          <w:color w:val="000000"/>
          <w:sz w:val="20"/>
          <w:szCs w:val="20"/>
        </w:rPr>
        <w:t>L.4 - Revision of Purchase Order</w:t>
      </w:r>
      <w:r w:rsidRPr="00882BA2">
        <w:rPr>
          <w:rFonts w:ascii="Arial" w:eastAsia="Times New Roman" w:hAnsi="Arial" w:cs="Arial"/>
          <w:color w:val="000000"/>
          <w:sz w:val="20"/>
          <w:szCs w:val="20"/>
        </w:rPr>
        <w:t xml:space="preserve"> – represents a change to the previously issued Purchase Order. The appropriate signature approvals are obtained in accordance with Section B of this policy whenever such revisions are requested.</w:t>
      </w:r>
    </w:p>
    <w:p w14:paraId="7C7F0167" w14:textId="77777777" w:rsidR="00882BA2" w:rsidRPr="00882BA2" w:rsidRDefault="00882BA2" w:rsidP="00053931">
      <w:pPr>
        <w:shd w:val="clear" w:color="auto" w:fill="FFFFFF"/>
        <w:spacing w:before="100" w:beforeAutospacing="1" w:after="180" w:line="312" w:lineRule="auto"/>
        <w:rPr>
          <w:rFonts w:ascii="Arial" w:eastAsia="Times New Roman" w:hAnsi="Arial" w:cs="Arial"/>
          <w:color w:val="000000"/>
          <w:sz w:val="20"/>
          <w:szCs w:val="20"/>
        </w:rPr>
      </w:pPr>
      <w:r w:rsidRPr="00882BA2">
        <w:rPr>
          <w:rFonts w:ascii="Arial" w:eastAsia="Times New Roman" w:hAnsi="Arial" w:cs="Arial"/>
          <w:b/>
          <w:bCs/>
          <w:color w:val="000000"/>
          <w:sz w:val="20"/>
          <w:szCs w:val="20"/>
        </w:rPr>
        <w:t>Contract Approval Signature Form</w:t>
      </w:r>
      <w:r w:rsidRPr="00882BA2">
        <w:rPr>
          <w:rFonts w:ascii="Arial" w:eastAsia="Times New Roman" w:hAnsi="Arial" w:cs="Arial"/>
          <w:color w:val="000000"/>
          <w:sz w:val="20"/>
          <w:szCs w:val="20"/>
        </w:rPr>
        <w:t xml:space="preserve"> – must be used whenever the nature of the expenditure requires that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must sign a contract or agreement document. In addition to the signatures required in Section B of this policy, the Contract Approval Signature Form requires the approval of the Controller’s Office, the Budget Office, and the UDM Senior Attorney. The signature of the President is required on the </w:t>
      </w:r>
      <w:r w:rsidRPr="00882BA2">
        <w:rPr>
          <w:rFonts w:ascii="Arial" w:eastAsia="Times New Roman" w:hAnsi="Arial" w:cs="Arial"/>
          <w:color w:val="000000"/>
          <w:sz w:val="20"/>
          <w:szCs w:val="20"/>
        </w:rPr>
        <w:lastRenderedPageBreak/>
        <w:t>Contract Approval Signature Form for all contracts and agreements that exceed $50,000. Only the President and Vice Presidents are authorized to sign the respective contract or agreement document.</w:t>
      </w:r>
    </w:p>
    <w:p w14:paraId="2F65C461" w14:textId="77777777" w:rsidR="00882BA2" w:rsidRPr="00882BA2" w:rsidRDefault="00882BA2" w:rsidP="00053931">
      <w:pPr>
        <w:shd w:val="clear" w:color="auto" w:fill="FFFFFF"/>
        <w:spacing w:before="100" w:beforeAutospacing="1" w:after="180" w:line="312" w:lineRule="auto"/>
        <w:rPr>
          <w:rFonts w:ascii="Arial" w:eastAsia="Times New Roman" w:hAnsi="Arial" w:cs="Arial"/>
          <w:color w:val="000000"/>
          <w:sz w:val="20"/>
          <w:szCs w:val="20"/>
        </w:rPr>
      </w:pPr>
      <w:r w:rsidRPr="00882BA2">
        <w:rPr>
          <w:rFonts w:ascii="Arial" w:eastAsia="Times New Roman" w:hAnsi="Arial" w:cs="Arial"/>
          <w:b/>
          <w:bCs/>
          <w:color w:val="000000"/>
          <w:sz w:val="20"/>
          <w:szCs w:val="20"/>
        </w:rPr>
        <w:t>Check Request</w:t>
      </w:r>
      <w:r w:rsidRPr="00882BA2">
        <w:rPr>
          <w:rFonts w:ascii="Arial" w:eastAsia="Times New Roman" w:hAnsi="Arial" w:cs="Arial"/>
          <w:color w:val="000000"/>
          <w:sz w:val="20"/>
          <w:szCs w:val="20"/>
        </w:rPr>
        <w:t xml:space="preserve"> – the </w:t>
      </w:r>
      <w:hyperlink r:id="rId28" w:history="1">
        <w:r w:rsidRPr="00882BA2">
          <w:rPr>
            <w:rFonts w:ascii="Arial" w:eastAsia="Times New Roman" w:hAnsi="Arial" w:cs="Arial"/>
            <w:color w:val="AC1A2F"/>
            <w:sz w:val="20"/>
            <w:szCs w:val="20"/>
          </w:rPr>
          <w:t>Check Request Form</w:t>
        </w:r>
      </w:hyperlink>
      <w:r w:rsidRPr="00882BA2">
        <w:rPr>
          <w:rFonts w:ascii="Arial" w:eastAsia="Times New Roman" w:hAnsi="Arial" w:cs="Arial"/>
          <w:color w:val="000000"/>
          <w:sz w:val="20"/>
          <w:szCs w:val="20"/>
        </w:rPr>
        <w:t xml:space="preserve"> may be used to make a cash disbursement when other disbursement documents will not be available for the transaction. It must contain adequate explanation of the goods or services and be authorized in accordance with Section B of this policy. The approver of the document cannot be the payee. </w:t>
      </w:r>
    </w:p>
    <w:p w14:paraId="6E2B8FBB"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11" w:name="L"/>
      <w:bookmarkEnd w:id="11"/>
      <w:r w:rsidRPr="00882BA2">
        <w:rPr>
          <w:rFonts w:ascii="Arial" w:eastAsia="Times New Roman" w:hAnsi="Arial" w:cs="Arial"/>
          <w:color w:val="002C76"/>
          <w:kern w:val="36"/>
          <w:sz w:val="33"/>
          <w:szCs w:val="33"/>
        </w:rPr>
        <w:t>L. Prepaid Orders</w:t>
      </w:r>
    </w:p>
    <w:p w14:paraId="1835F89D"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In the event that a vendor requires full or partial prepayment of an order, the requisitioning department specifies the dollar amount that is to be prepared, in the description portion of the requisition. Purchasing assigns a PO number and a check will be issued. Purchasing then mails the PO with the check to the vendor. There will be additional processing time for such transactions in order to comply with the Accounts Payable check-writing schedule.</w:t>
      </w:r>
    </w:p>
    <w:p w14:paraId="698F664A"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12" w:name="M"/>
      <w:bookmarkEnd w:id="12"/>
      <w:r w:rsidRPr="00882BA2">
        <w:rPr>
          <w:rFonts w:ascii="Arial" w:eastAsia="Times New Roman" w:hAnsi="Arial" w:cs="Arial"/>
          <w:color w:val="002C76"/>
          <w:kern w:val="36"/>
          <w:sz w:val="33"/>
          <w:szCs w:val="33"/>
        </w:rPr>
        <w:t>M. Emergency Orders</w:t>
      </w:r>
    </w:p>
    <w:p w14:paraId="3D541B1F"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In the event services or supplies are needed in an emergency, the requisitioning department will notify the Purchasing Department by phone or email of the urgency of the item. Purchasing will assign a PO number and expedite the purchase. This process will be allowed only on an exception basis and can be used only at the discretion of the Purchasing Department.</w:t>
      </w:r>
    </w:p>
    <w:p w14:paraId="5EA13FDD"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13" w:name="N"/>
      <w:bookmarkEnd w:id="13"/>
      <w:r w:rsidRPr="00882BA2">
        <w:rPr>
          <w:rFonts w:ascii="Arial" w:eastAsia="Times New Roman" w:hAnsi="Arial" w:cs="Arial"/>
          <w:color w:val="002C76"/>
          <w:kern w:val="36"/>
          <w:sz w:val="33"/>
          <w:szCs w:val="33"/>
        </w:rPr>
        <w:t>N. C.O.D.</w:t>
      </w:r>
    </w:p>
    <w:p w14:paraId="6B1BE5B0"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does not pay cash on delivery (COD) for purchases.</w:t>
      </w:r>
    </w:p>
    <w:p w14:paraId="28477A10"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14" w:name="O"/>
      <w:bookmarkEnd w:id="14"/>
      <w:r w:rsidRPr="00882BA2">
        <w:rPr>
          <w:rFonts w:ascii="Arial" w:eastAsia="Times New Roman" w:hAnsi="Arial" w:cs="Arial"/>
          <w:color w:val="002C76"/>
          <w:kern w:val="36"/>
          <w:sz w:val="33"/>
          <w:szCs w:val="33"/>
        </w:rPr>
        <w:t>O. Sales Tax</w:t>
      </w:r>
    </w:p>
    <w:p w14:paraId="59228BA8"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is exempt from Michigan State Sales and Use Tax. The tax exempt number is stated on the Purchase Order. Upon request, the Purchasing Department will furnish a tax exemption statement on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letterhead.</w:t>
      </w:r>
    </w:p>
    <w:p w14:paraId="1D548FB0"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15" w:name="P"/>
      <w:bookmarkEnd w:id="15"/>
      <w:r w:rsidRPr="00882BA2">
        <w:rPr>
          <w:rFonts w:ascii="Arial" w:eastAsia="Times New Roman" w:hAnsi="Arial" w:cs="Arial"/>
          <w:color w:val="002C76"/>
          <w:kern w:val="36"/>
          <w:sz w:val="33"/>
          <w:szCs w:val="33"/>
        </w:rPr>
        <w:t>P. Restricted Funds</w:t>
      </w:r>
    </w:p>
    <w:p w14:paraId="50191CBE"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Restricted funds are provided by various government agencies and private donors for specific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projects. Use of such restricted funds is controlled by the conditions, rules and regulations of the funding source, as well as by applicable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guidelines.</w:t>
      </w:r>
    </w:p>
    <w:p w14:paraId="6E707BA3"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16" w:name="Q"/>
      <w:bookmarkEnd w:id="16"/>
      <w:r w:rsidRPr="00882BA2">
        <w:rPr>
          <w:rFonts w:ascii="Arial" w:eastAsia="Times New Roman" w:hAnsi="Arial" w:cs="Arial"/>
          <w:color w:val="002C76"/>
          <w:kern w:val="36"/>
          <w:sz w:val="33"/>
          <w:szCs w:val="33"/>
        </w:rPr>
        <w:t>Q. Specific Purchases and Services</w:t>
      </w:r>
    </w:p>
    <w:p w14:paraId="6C441B84" w14:textId="77777777" w:rsidR="00882BA2" w:rsidRPr="00882BA2" w:rsidRDefault="00882BA2" w:rsidP="00FC4AD0">
      <w:pPr>
        <w:numPr>
          <w:ilvl w:val="0"/>
          <w:numId w:val="8"/>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b/>
          <w:bCs/>
          <w:color w:val="000000"/>
          <w:sz w:val="20"/>
          <w:szCs w:val="20"/>
        </w:rPr>
        <w:lastRenderedPageBreak/>
        <w:t>Service Contracts, Maintenance Agreements and Leases</w:t>
      </w:r>
      <w:r w:rsidRPr="00882BA2">
        <w:rPr>
          <w:rFonts w:ascii="Arial" w:eastAsia="Times New Roman" w:hAnsi="Arial" w:cs="Arial"/>
          <w:color w:val="000000"/>
          <w:sz w:val="20"/>
          <w:szCs w:val="20"/>
        </w:rPr>
        <w:br/>
        <w:t>Contracts for service (excluding consulting or employment), leases and rentals must be submitted to the Purchasing Department for review and approval prior to entering into an agreement with the company. In addition to the approval signatures discussed in Section B and Section K, all lease and rental contracts require the approval of the Vice President for Business and Finance. A copy of the agreement will be maintained on file in the Purchasing Department.</w:t>
      </w:r>
    </w:p>
    <w:p w14:paraId="0BE0882C" w14:textId="77777777" w:rsidR="00882BA2" w:rsidRPr="0094485E" w:rsidRDefault="00882BA2" w:rsidP="00FC4AD0">
      <w:pPr>
        <w:numPr>
          <w:ilvl w:val="0"/>
          <w:numId w:val="8"/>
        </w:numPr>
        <w:shd w:val="clear" w:color="auto" w:fill="FFFFFF"/>
        <w:spacing w:before="100" w:beforeAutospacing="1" w:after="180" w:line="312" w:lineRule="auto"/>
        <w:ind w:hanging="720"/>
        <w:rPr>
          <w:rFonts w:ascii="Arial" w:eastAsia="Times New Roman" w:hAnsi="Arial" w:cs="Arial"/>
          <w:b/>
          <w:bCs/>
          <w:color w:val="000000"/>
          <w:sz w:val="20"/>
          <w:szCs w:val="20"/>
        </w:rPr>
      </w:pPr>
      <w:r w:rsidRPr="00882BA2">
        <w:rPr>
          <w:rFonts w:ascii="Arial" w:eastAsia="Times New Roman" w:hAnsi="Arial" w:cs="Arial"/>
          <w:b/>
          <w:bCs/>
          <w:color w:val="000000"/>
          <w:sz w:val="20"/>
          <w:szCs w:val="20"/>
        </w:rPr>
        <w:t>Travel/Conference Registration</w:t>
      </w:r>
      <w:r w:rsidRPr="0094485E">
        <w:rPr>
          <w:rFonts w:ascii="Arial" w:eastAsia="Times New Roman" w:hAnsi="Arial" w:cs="Arial"/>
          <w:b/>
          <w:bCs/>
          <w:color w:val="000000"/>
          <w:sz w:val="20"/>
          <w:szCs w:val="20"/>
        </w:rPr>
        <w:br/>
      </w:r>
      <w:r w:rsidRPr="0094485E">
        <w:rPr>
          <w:rFonts w:ascii="Arial" w:eastAsia="Times New Roman" w:hAnsi="Arial" w:cs="Arial"/>
          <w:color w:val="000000"/>
          <w:sz w:val="20"/>
          <w:szCs w:val="20"/>
        </w:rPr>
        <w:t xml:space="preserve">Generally, Purchase Orders are not used for travel, conferences or seminars. The "Travel Request Form," available on-line or in the Accounts Payable and Purchasing Department, must be completed and returned to Purchasing. When air travel is required, a TR number is assigned by Purchasing. Employees are required to submit an approved </w:t>
      </w:r>
      <w:hyperlink r:id="rId29" w:history="1">
        <w:r w:rsidRPr="0094485E">
          <w:rPr>
            <w:rFonts w:ascii="Arial" w:eastAsia="Times New Roman" w:hAnsi="Arial" w:cs="Arial"/>
            <w:color w:val="000000"/>
            <w:sz w:val="20"/>
            <w:szCs w:val="20"/>
          </w:rPr>
          <w:t>Employee Expense &amp; Reimbursement Form</w:t>
        </w:r>
      </w:hyperlink>
      <w:r w:rsidRPr="0094485E">
        <w:rPr>
          <w:rFonts w:ascii="Arial" w:eastAsia="Times New Roman" w:hAnsi="Arial" w:cs="Arial"/>
          <w:color w:val="000000"/>
          <w:sz w:val="20"/>
          <w:szCs w:val="20"/>
        </w:rPr>
        <w:t xml:space="preserve"> within 30 days of their return from the business trip. Please refer to the separate instructions and detail policy for Travel Expenditures.</w:t>
      </w:r>
    </w:p>
    <w:p w14:paraId="3FD4C525" w14:textId="77777777" w:rsidR="00882BA2" w:rsidRPr="0094485E" w:rsidRDefault="00882BA2" w:rsidP="00FC4AD0">
      <w:pPr>
        <w:numPr>
          <w:ilvl w:val="0"/>
          <w:numId w:val="8"/>
        </w:numPr>
        <w:shd w:val="clear" w:color="auto" w:fill="FFFFFF"/>
        <w:spacing w:before="100" w:beforeAutospacing="1" w:after="180" w:line="312" w:lineRule="auto"/>
        <w:ind w:hanging="720"/>
        <w:rPr>
          <w:rFonts w:ascii="Arial" w:eastAsia="Times New Roman" w:hAnsi="Arial" w:cs="Arial"/>
          <w:b/>
          <w:bCs/>
          <w:color w:val="000000"/>
          <w:sz w:val="20"/>
          <w:szCs w:val="20"/>
        </w:rPr>
      </w:pPr>
      <w:r w:rsidRPr="00882BA2">
        <w:rPr>
          <w:rFonts w:ascii="Arial" w:eastAsia="Times New Roman" w:hAnsi="Arial" w:cs="Arial"/>
          <w:b/>
          <w:bCs/>
          <w:color w:val="000000"/>
          <w:sz w:val="20"/>
          <w:szCs w:val="20"/>
        </w:rPr>
        <w:t>Moving/Relocation</w:t>
      </w:r>
      <w:r w:rsidRPr="0094485E">
        <w:rPr>
          <w:rFonts w:ascii="Arial" w:eastAsia="Times New Roman" w:hAnsi="Arial" w:cs="Arial"/>
          <w:b/>
          <w:bCs/>
          <w:color w:val="000000"/>
          <w:sz w:val="20"/>
          <w:szCs w:val="20"/>
        </w:rPr>
        <w:br/>
      </w:r>
      <w:r w:rsidRPr="0094485E">
        <w:rPr>
          <w:rFonts w:ascii="Arial" w:eastAsia="Times New Roman" w:hAnsi="Arial" w:cs="Arial"/>
          <w:color w:val="000000"/>
          <w:sz w:val="20"/>
          <w:szCs w:val="20"/>
        </w:rPr>
        <w:t xml:space="preserve">When employment at the </w:t>
      </w:r>
      <w:r w:rsidR="00234ED8">
        <w:rPr>
          <w:rFonts w:ascii="Arial" w:eastAsia="Times New Roman" w:hAnsi="Arial" w:cs="Arial"/>
          <w:color w:val="000000"/>
          <w:sz w:val="20"/>
          <w:szCs w:val="20"/>
        </w:rPr>
        <w:t>School</w:t>
      </w:r>
      <w:r w:rsidRPr="0094485E">
        <w:rPr>
          <w:rFonts w:ascii="Arial" w:eastAsia="Times New Roman" w:hAnsi="Arial" w:cs="Arial"/>
          <w:color w:val="000000"/>
          <w:sz w:val="20"/>
          <w:szCs w:val="20"/>
        </w:rPr>
        <w:t xml:space="preserve"> requires a new employee to relocate, the President may authorize payment of moving expenses by the </w:t>
      </w:r>
      <w:r w:rsidR="00234ED8">
        <w:rPr>
          <w:rFonts w:ascii="Arial" w:eastAsia="Times New Roman" w:hAnsi="Arial" w:cs="Arial"/>
          <w:color w:val="000000"/>
          <w:sz w:val="20"/>
          <w:szCs w:val="20"/>
        </w:rPr>
        <w:t>School</w:t>
      </w:r>
      <w:r w:rsidRPr="0094485E">
        <w:rPr>
          <w:rFonts w:ascii="Arial" w:eastAsia="Times New Roman" w:hAnsi="Arial" w:cs="Arial"/>
          <w:color w:val="000000"/>
          <w:sz w:val="20"/>
          <w:szCs w:val="20"/>
        </w:rPr>
        <w:t>. Departments are to submit their request to Purchasing on a Purchase Requisition.</w:t>
      </w:r>
    </w:p>
    <w:p w14:paraId="609BE904" w14:textId="77777777" w:rsidR="00882BA2" w:rsidRPr="0094485E" w:rsidRDefault="00882BA2" w:rsidP="00FC4AD0">
      <w:pPr>
        <w:numPr>
          <w:ilvl w:val="0"/>
          <w:numId w:val="8"/>
        </w:numPr>
        <w:shd w:val="clear" w:color="auto" w:fill="FFFFFF"/>
        <w:spacing w:before="100" w:beforeAutospacing="1" w:after="180" w:line="312" w:lineRule="auto"/>
        <w:ind w:hanging="720"/>
        <w:rPr>
          <w:rFonts w:ascii="Arial" w:eastAsia="Times New Roman" w:hAnsi="Arial" w:cs="Arial"/>
          <w:b/>
          <w:bCs/>
          <w:color w:val="000000"/>
          <w:sz w:val="20"/>
          <w:szCs w:val="20"/>
        </w:rPr>
      </w:pPr>
      <w:r w:rsidRPr="00882BA2">
        <w:rPr>
          <w:rFonts w:ascii="Arial" w:eastAsia="Times New Roman" w:hAnsi="Arial" w:cs="Arial"/>
          <w:b/>
          <w:bCs/>
          <w:color w:val="000000"/>
          <w:sz w:val="20"/>
          <w:szCs w:val="20"/>
        </w:rPr>
        <w:t>Personal Purchases</w:t>
      </w:r>
      <w:r w:rsidRPr="0094485E">
        <w:rPr>
          <w:rFonts w:ascii="Arial" w:eastAsia="Times New Roman" w:hAnsi="Arial" w:cs="Arial"/>
          <w:b/>
          <w:bCs/>
          <w:color w:val="000000"/>
          <w:sz w:val="20"/>
          <w:szCs w:val="20"/>
        </w:rPr>
        <w:br/>
      </w:r>
      <w:r w:rsidRPr="0094485E">
        <w:rPr>
          <w:rFonts w:ascii="Arial" w:eastAsia="Times New Roman" w:hAnsi="Arial" w:cs="Arial"/>
          <w:color w:val="000000"/>
          <w:sz w:val="20"/>
          <w:szCs w:val="20"/>
        </w:rPr>
        <w:t xml:space="preserve">Because of the tax-exempt status of the </w:t>
      </w:r>
      <w:r w:rsidR="00234ED8">
        <w:rPr>
          <w:rFonts w:ascii="Arial" w:eastAsia="Times New Roman" w:hAnsi="Arial" w:cs="Arial"/>
          <w:color w:val="000000"/>
          <w:sz w:val="20"/>
          <w:szCs w:val="20"/>
        </w:rPr>
        <w:t>School</w:t>
      </w:r>
      <w:r w:rsidRPr="0094485E">
        <w:rPr>
          <w:rFonts w:ascii="Arial" w:eastAsia="Times New Roman" w:hAnsi="Arial" w:cs="Arial"/>
          <w:color w:val="000000"/>
          <w:sz w:val="20"/>
          <w:szCs w:val="20"/>
        </w:rPr>
        <w:t xml:space="preserve">, the Purchasing Department cannot issue purchase orders for personal purchases. Vendors may not offer discounts to employees unless there is a </w:t>
      </w:r>
      <w:r w:rsidR="00234ED8">
        <w:rPr>
          <w:rFonts w:ascii="Arial" w:eastAsia="Times New Roman" w:hAnsi="Arial" w:cs="Arial"/>
          <w:color w:val="000000"/>
          <w:sz w:val="20"/>
          <w:szCs w:val="20"/>
        </w:rPr>
        <w:t>School</w:t>
      </w:r>
      <w:r w:rsidRPr="0094485E">
        <w:rPr>
          <w:rFonts w:ascii="Arial" w:eastAsia="Times New Roman" w:hAnsi="Arial" w:cs="Arial"/>
          <w:color w:val="000000"/>
          <w:sz w:val="20"/>
          <w:szCs w:val="20"/>
        </w:rPr>
        <w:t>-wide program that is available to all employees.</w:t>
      </w:r>
    </w:p>
    <w:p w14:paraId="584730B8" w14:textId="77777777" w:rsidR="00882BA2" w:rsidRPr="0094485E" w:rsidRDefault="00882BA2" w:rsidP="00FC4AD0">
      <w:pPr>
        <w:numPr>
          <w:ilvl w:val="0"/>
          <w:numId w:val="8"/>
        </w:numPr>
        <w:shd w:val="clear" w:color="auto" w:fill="FFFFFF"/>
        <w:spacing w:before="100" w:beforeAutospacing="1" w:after="180" w:line="312" w:lineRule="auto"/>
        <w:ind w:hanging="720"/>
        <w:rPr>
          <w:rFonts w:ascii="Arial" w:eastAsia="Times New Roman" w:hAnsi="Arial" w:cs="Arial"/>
          <w:b/>
          <w:bCs/>
          <w:color w:val="000000"/>
          <w:sz w:val="20"/>
          <w:szCs w:val="20"/>
        </w:rPr>
      </w:pPr>
      <w:r w:rsidRPr="00882BA2">
        <w:rPr>
          <w:rFonts w:ascii="Arial" w:eastAsia="Times New Roman" w:hAnsi="Arial" w:cs="Arial"/>
          <w:b/>
          <w:bCs/>
          <w:color w:val="000000"/>
          <w:sz w:val="20"/>
          <w:szCs w:val="20"/>
        </w:rPr>
        <w:t>Construction, Renovation and Refurbishing</w:t>
      </w:r>
      <w:r w:rsidRPr="0094485E">
        <w:rPr>
          <w:rFonts w:ascii="Arial" w:eastAsia="Times New Roman" w:hAnsi="Arial" w:cs="Arial"/>
          <w:b/>
          <w:bCs/>
          <w:color w:val="000000"/>
          <w:sz w:val="20"/>
          <w:szCs w:val="20"/>
        </w:rPr>
        <w:br/>
      </w:r>
      <w:r w:rsidRPr="0094485E">
        <w:rPr>
          <w:rFonts w:ascii="Arial" w:eastAsia="Times New Roman" w:hAnsi="Arial" w:cs="Arial"/>
          <w:color w:val="000000"/>
          <w:sz w:val="20"/>
          <w:szCs w:val="20"/>
        </w:rPr>
        <w:t xml:space="preserve">All requests for construction, renovation and refurbishing must be approved by Facilities Operations. As a general rule, requests for such expenditures should be submitted as part of the annual budget process so they can be considered for inclusion in the deferred maintenance and capital expenditures plan. </w:t>
      </w:r>
      <w:hyperlink r:id="rId30" w:history="1">
        <w:r w:rsidRPr="0094485E">
          <w:rPr>
            <w:rFonts w:ascii="Arial" w:eastAsia="Times New Roman" w:hAnsi="Arial" w:cs="Arial"/>
            <w:color w:val="000000"/>
            <w:sz w:val="20"/>
            <w:szCs w:val="20"/>
          </w:rPr>
          <w:t>http://facilityrequest.udmercy.edu/logon.asp?URL=/Default.asp</w:t>
        </w:r>
      </w:hyperlink>
    </w:p>
    <w:p w14:paraId="3E24DCC2" w14:textId="77777777" w:rsidR="00882BA2" w:rsidRPr="0094485E" w:rsidRDefault="00882BA2" w:rsidP="00FC4AD0">
      <w:pPr>
        <w:numPr>
          <w:ilvl w:val="0"/>
          <w:numId w:val="8"/>
        </w:numPr>
        <w:shd w:val="clear" w:color="auto" w:fill="FFFFFF"/>
        <w:spacing w:before="100" w:beforeAutospacing="1" w:after="180" w:line="312" w:lineRule="auto"/>
        <w:ind w:hanging="720"/>
        <w:rPr>
          <w:rFonts w:ascii="Arial" w:eastAsia="Times New Roman" w:hAnsi="Arial" w:cs="Arial"/>
          <w:b/>
          <w:bCs/>
          <w:color w:val="000000"/>
          <w:sz w:val="20"/>
          <w:szCs w:val="20"/>
        </w:rPr>
      </w:pPr>
      <w:r w:rsidRPr="00882BA2">
        <w:rPr>
          <w:rFonts w:ascii="Arial" w:eastAsia="Times New Roman" w:hAnsi="Arial" w:cs="Arial"/>
          <w:b/>
          <w:bCs/>
          <w:color w:val="000000"/>
          <w:sz w:val="20"/>
          <w:szCs w:val="20"/>
        </w:rPr>
        <w:t>Copiers</w:t>
      </w:r>
      <w:r w:rsidRPr="0094485E">
        <w:rPr>
          <w:rFonts w:ascii="Arial" w:eastAsia="Times New Roman" w:hAnsi="Arial" w:cs="Arial"/>
          <w:b/>
          <w:bCs/>
          <w:color w:val="000000"/>
          <w:sz w:val="20"/>
          <w:szCs w:val="20"/>
        </w:rPr>
        <w:br/>
      </w:r>
      <w:r w:rsidRPr="0094485E">
        <w:rPr>
          <w:rFonts w:ascii="Arial" w:eastAsia="Times New Roman" w:hAnsi="Arial" w:cs="Arial"/>
          <w:color w:val="000000"/>
          <w:sz w:val="20"/>
          <w:szCs w:val="20"/>
        </w:rPr>
        <w:t xml:space="preserve">Purchasing is responsible for the selection, purchase and maintenance contract for all </w:t>
      </w:r>
      <w:r w:rsidR="00234ED8">
        <w:rPr>
          <w:rFonts w:ascii="Arial" w:eastAsia="Times New Roman" w:hAnsi="Arial" w:cs="Arial"/>
          <w:color w:val="000000"/>
          <w:sz w:val="20"/>
          <w:szCs w:val="20"/>
        </w:rPr>
        <w:t>School</w:t>
      </w:r>
      <w:r w:rsidRPr="0094485E">
        <w:rPr>
          <w:rFonts w:ascii="Arial" w:eastAsia="Times New Roman" w:hAnsi="Arial" w:cs="Arial"/>
          <w:color w:val="000000"/>
          <w:sz w:val="20"/>
          <w:szCs w:val="20"/>
        </w:rPr>
        <w:t xml:space="preserve"> copiers. Questions regarding copiers or service should be directed to the Purchasing Department or the Copy Center at 993-1661.</w:t>
      </w:r>
    </w:p>
    <w:p w14:paraId="2735D71E" w14:textId="77777777" w:rsidR="00882BA2" w:rsidRPr="0094485E" w:rsidRDefault="00882BA2" w:rsidP="00FC4AD0">
      <w:pPr>
        <w:numPr>
          <w:ilvl w:val="0"/>
          <w:numId w:val="8"/>
        </w:numPr>
        <w:shd w:val="clear" w:color="auto" w:fill="FFFFFF"/>
        <w:spacing w:before="100" w:beforeAutospacing="1" w:after="180" w:line="312" w:lineRule="auto"/>
        <w:ind w:hanging="720"/>
        <w:rPr>
          <w:rFonts w:ascii="Arial" w:eastAsia="Times New Roman" w:hAnsi="Arial" w:cs="Arial"/>
          <w:b/>
          <w:bCs/>
          <w:color w:val="000000"/>
          <w:sz w:val="20"/>
          <w:szCs w:val="20"/>
        </w:rPr>
      </w:pPr>
      <w:r w:rsidRPr="00882BA2">
        <w:rPr>
          <w:rFonts w:ascii="Arial" w:eastAsia="Times New Roman" w:hAnsi="Arial" w:cs="Arial"/>
          <w:b/>
          <w:bCs/>
          <w:color w:val="000000"/>
          <w:sz w:val="20"/>
          <w:szCs w:val="20"/>
        </w:rPr>
        <w:t>Office Supplies</w:t>
      </w:r>
      <w:r w:rsidRPr="0094485E">
        <w:rPr>
          <w:rFonts w:ascii="Arial" w:eastAsia="Times New Roman" w:hAnsi="Arial" w:cs="Arial"/>
          <w:b/>
          <w:bCs/>
          <w:color w:val="000000"/>
          <w:sz w:val="20"/>
          <w:szCs w:val="20"/>
        </w:rPr>
        <w:br/>
      </w:r>
      <w:r w:rsidRPr="0094485E">
        <w:rPr>
          <w:rFonts w:ascii="Arial" w:eastAsia="Times New Roman" w:hAnsi="Arial" w:cs="Arial"/>
          <w:color w:val="000000"/>
          <w:sz w:val="20"/>
          <w:szCs w:val="20"/>
        </w:rPr>
        <w:t xml:space="preserve">See </w:t>
      </w:r>
      <w:hyperlink r:id="rId31" w:tgtFrame="_blank" w:history="1">
        <w:r w:rsidRPr="0094485E">
          <w:rPr>
            <w:rFonts w:ascii="Arial" w:eastAsia="Times New Roman" w:hAnsi="Arial" w:cs="Arial"/>
            <w:color w:val="000000"/>
            <w:sz w:val="20"/>
            <w:szCs w:val="20"/>
          </w:rPr>
          <w:t>OfficeMaxsolutions.com login</w:t>
        </w:r>
      </w:hyperlink>
      <w:r w:rsidRPr="0094485E">
        <w:rPr>
          <w:rFonts w:ascii="Arial" w:eastAsia="Times New Roman" w:hAnsi="Arial" w:cs="Arial"/>
          <w:color w:val="000000"/>
          <w:sz w:val="20"/>
          <w:szCs w:val="20"/>
        </w:rPr>
        <w:t>.</w:t>
      </w:r>
    </w:p>
    <w:p w14:paraId="578A6F2A" w14:textId="77777777" w:rsidR="00882BA2" w:rsidRPr="0094485E" w:rsidRDefault="00882BA2" w:rsidP="00FC4AD0">
      <w:pPr>
        <w:numPr>
          <w:ilvl w:val="0"/>
          <w:numId w:val="8"/>
        </w:numPr>
        <w:shd w:val="clear" w:color="auto" w:fill="FFFFFF"/>
        <w:spacing w:before="100" w:beforeAutospacing="1" w:after="180" w:line="312" w:lineRule="auto"/>
        <w:ind w:hanging="720"/>
        <w:rPr>
          <w:rFonts w:ascii="Arial" w:eastAsia="Times New Roman" w:hAnsi="Arial" w:cs="Arial"/>
          <w:b/>
          <w:bCs/>
          <w:color w:val="000000"/>
          <w:sz w:val="20"/>
          <w:szCs w:val="20"/>
        </w:rPr>
      </w:pPr>
      <w:r w:rsidRPr="00882BA2">
        <w:rPr>
          <w:rFonts w:ascii="Arial" w:eastAsia="Times New Roman" w:hAnsi="Arial" w:cs="Arial"/>
          <w:b/>
          <w:bCs/>
          <w:color w:val="000000"/>
          <w:sz w:val="20"/>
          <w:szCs w:val="20"/>
        </w:rPr>
        <w:t xml:space="preserve">Purchase of Computer Hardware, audio-visual equipment, software, and </w:t>
      </w:r>
      <w:r w:rsidRPr="0094485E">
        <w:rPr>
          <w:rFonts w:ascii="Arial" w:eastAsia="Times New Roman" w:hAnsi="Arial" w:cs="Arial"/>
          <w:color w:val="000000"/>
          <w:sz w:val="20"/>
          <w:szCs w:val="20"/>
        </w:rPr>
        <w:t>telecommunications equipment</w:t>
      </w:r>
      <w:r w:rsidRPr="0094485E">
        <w:rPr>
          <w:rFonts w:ascii="Arial" w:eastAsia="Times New Roman" w:hAnsi="Arial" w:cs="Arial"/>
          <w:color w:val="000000"/>
          <w:sz w:val="20"/>
          <w:szCs w:val="20"/>
        </w:rPr>
        <w:br/>
        <w:t xml:space="preserve">To acquire the above, </w:t>
      </w:r>
      <w:r w:rsidR="00234ED8">
        <w:rPr>
          <w:rFonts w:ascii="Arial" w:eastAsia="Times New Roman" w:hAnsi="Arial" w:cs="Arial"/>
          <w:color w:val="000000"/>
          <w:sz w:val="20"/>
          <w:szCs w:val="20"/>
        </w:rPr>
        <w:t>School</w:t>
      </w:r>
      <w:r w:rsidRPr="0094485E">
        <w:rPr>
          <w:rFonts w:ascii="Arial" w:eastAsia="Times New Roman" w:hAnsi="Arial" w:cs="Arial"/>
          <w:color w:val="000000"/>
          <w:sz w:val="20"/>
          <w:szCs w:val="20"/>
        </w:rPr>
        <w:t xml:space="preserve"> departments should consult with the </w:t>
      </w:r>
      <w:hyperlink r:id="rId32" w:history="1">
        <w:r w:rsidRPr="0094485E">
          <w:rPr>
            <w:rFonts w:ascii="Arial" w:eastAsia="Times New Roman" w:hAnsi="Arial" w:cs="Arial"/>
            <w:color w:val="000000"/>
            <w:sz w:val="20"/>
            <w:szCs w:val="20"/>
          </w:rPr>
          <w:t>Information Technology Services Dept (ITS) Pre-Purchase/Inventory Dept</w:t>
        </w:r>
      </w:hyperlink>
      <w:r w:rsidRPr="0094485E">
        <w:rPr>
          <w:rFonts w:ascii="Arial" w:eastAsia="Times New Roman" w:hAnsi="Arial" w:cs="Arial"/>
          <w:color w:val="000000"/>
          <w:sz w:val="20"/>
          <w:szCs w:val="20"/>
        </w:rPr>
        <w:t xml:space="preserve"> before initiating a requisition.</w:t>
      </w:r>
      <w:r w:rsidRPr="0094485E">
        <w:rPr>
          <w:rFonts w:ascii="Arial" w:eastAsia="Times New Roman" w:hAnsi="Arial" w:cs="Arial"/>
          <w:b/>
          <w:bCs/>
          <w:color w:val="000000"/>
          <w:sz w:val="20"/>
          <w:szCs w:val="20"/>
        </w:rPr>
        <w:br/>
      </w:r>
      <w:r w:rsidRPr="0094485E">
        <w:rPr>
          <w:rFonts w:ascii="Arial" w:eastAsia="Times New Roman" w:hAnsi="Arial" w:cs="Arial"/>
          <w:b/>
          <w:bCs/>
          <w:color w:val="000000"/>
          <w:sz w:val="20"/>
          <w:szCs w:val="20"/>
        </w:rPr>
        <w:br/>
      </w:r>
      <w:r w:rsidRPr="0094485E">
        <w:rPr>
          <w:rFonts w:ascii="Arial" w:eastAsia="Times New Roman" w:hAnsi="Arial" w:cs="Arial"/>
          <w:color w:val="000000"/>
          <w:sz w:val="20"/>
          <w:szCs w:val="20"/>
        </w:rPr>
        <w:t xml:space="preserve">ITS will assist departments in selecting hardware/software based upon department need and </w:t>
      </w:r>
      <w:r w:rsidR="00234ED8">
        <w:rPr>
          <w:rFonts w:ascii="Arial" w:eastAsia="Times New Roman" w:hAnsi="Arial" w:cs="Arial"/>
          <w:color w:val="000000"/>
          <w:sz w:val="20"/>
          <w:szCs w:val="20"/>
        </w:rPr>
        <w:t>School</w:t>
      </w:r>
      <w:r w:rsidRPr="0094485E">
        <w:rPr>
          <w:rFonts w:ascii="Arial" w:eastAsia="Times New Roman" w:hAnsi="Arial" w:cs="Arial"/>
          <w:color w:val="000000"/>
          <w:sz w:val="20"/>
          <w:szCs w:val="20"/>
        </w:rPr>
        <w:t xml:space="preserve"> Standards.</w:t>
      </w:r>
      <w:r w:rsidRPr="0094485E">
        <w:rPr>
          <w:rFonts w:ascii="Arial" w:eastAsia="Times New Roman" w:hAnsi="Arial" w:cs="Arial"/>
          <w:color w:val="000000"/>
          <w:sz w:val="20"/>
          <w:szCs w:val="20"/>
        </w:rPr>
        <w:br/>
      </w:r>
      <w:r w:rsidRPr="0094485E">
        <w:rPr>
          <w:rFonts w:ascii="Arial" w:eastAsia="Times New Roman" w:hAnsi="Arial" w:cs="Arial"/>
          <w:color w:val="000000"/>
          <w:sz w:val="20"/>
          <w:szCs w:val="20"/>
        </w:rPr>
        <w:lastRenderedPageBreak/>
        <w:br/>
        <w:t>ITS will bid out when appropriate, and generate the requisition on behalf of the requesting department... The requesting department will be required to provide the account number and authorization signatures prior to submission to Purchasing for processing.</w:t>
      </w:r>
      <w:r w:rsidRPr="0094485E">
        <w:rPr>
          <w:rFonts w:ascii="Arial" w:eastAsia="Times New Roman" w:hAnsi="Arial" w:cs="Arial"/>
          <w:color w:val="000000"/>
          <w:sz w:val="20"/>
          <w:szCs w:val="20"/>
        </w:rPr>
        <w:br/>
      </w:r>
      <w:r w:rsidRPr="0094485E">
        <w:rPr>
          <w:rFonts w:ascii="Arial" w:eastAsia="Times New Roman" w:hAnsi="Arial" w:cs="Arial"/>
          <w:color w:val="000000"/>
          <w:sz w:val="20"/>
          <w:szCs w:val="20"/>
        </w:rPr>
        <w:br/>
        <w:t>All equipment is to be delivered to ITS for proper asset tagging and pre-configuration prior to installation.</w:t>
      </w:r>
      <w:r w:rsidRPr="0094485E">
        <w:rPr>
          <w:rFonts w:ascii="Arial" w:eastAsia="Times New Roman" w:hAnsi="Arial" w:cs="Arial"/>
          <w:color w:val="000000"/>
          <w:sz w:val="20"/>
          <w:szCs w:val="20"/>
        </w:rPr>
        <w:br/>
      </w:r>
      <w:r w:rsidRPr="0094485E">
        <w:rPr>
          <w:rFonts w:ascii="Arial" w:eastAsia="Times New Roman" w:hAnsi="Arial" w:cs="Arial"/>
          <w:color w:val="000000"/>
          <w:sz w:val="20"/>
          <w:szCs w:val="20"/>
        </w:rPr>
        <w:br/>
        <w:t>Purchasing will complete and process the purchase order. Departments can access the Purchase Order online, which includes vendor information, purchase order number and actual cost.</w:t>
      </w:r>
      <w:r w:rsidRPr="0094485E">
        <w:rPr>
          <w:rFonts w:ascii="Arial" w:eastAsia="Times New Roman" w:hAnsi="Arial" w:cs="Arial"/>
          <w:color w:val="000000"/>
          <w:sz w:val="20"/>
          <w:szCs w:val="20"/>
        </w:rPr>
        <w:br/>
      </w:r>
      <w:r w:rsidRPr="0094485E">
        <w:rPr>
          <w:rFonts w:ascii="Arial" w:eastAsia="Times New Roman" w:hAnsi="Arial" w:cs="Arial"/>
          <w:color w:val="000000"/>
          <w:sz w:val="20"/>
          <w:szCs w:val="20"/>
        </w:rPr>
        <w:br/>
        <w:t>If the order has not been received within three weeks, the requesting department should contact the ITS department for a status report.</w:t>
      </w:r>
    </w:p>
    <w:p w14:paraId="74D79338" w14:textId="77777777" w:rsidR="00882BA2" w:rsidRPr="0094485E" w:rsidRDefault="00882BA2" w:rsidP="00FC4AD0">
      <w:pPr>
        <w:numPr>
          <w:ilvl w:val="0"/>
          <w:numId w:val="8"/>
        </w:numPr>
        <w:shd w:val="clear" w:color="auto" w:fill="FFFFFF"/>
        <w:spacing w:before="100" w:beforeAutospacing="1" w:after="180" w:line="312" w:lineRule="auto"/>
        <w:ind w:hanging="720"/>
        <w:rPr>
          <w:rFonts w:ascii="Arial" w:eastAsia="Times New Roman" w:hAnsi="Arial" w:cs="Arial"/>
          <w:b/>
          <w:bCs/>
          <w:color w:val="000000"/>
          <w:sz w:val="20"/>
          <w:szCs w:val="20"/>
        </w:rPr>
      </w:pPr>
      <w:r w:rsidRPr="00882BA2">
        <w:rPr>
          <w:rFonts w:ascii="Arial" w:eastAsia="Times New Roman" w:hAnsi="Arial" w:cs="Arial"/>
          <w:b/>
          <w:bCs/>
          <w:color w:val="000000"/>
          <w:sz w:val="20"/>
          <w:szCs w:val="20"/>
        </w:rPr>
        <w:t>Printing</w:t>
      </w:r>
      <w:r w:rsidRPr="0094485E">
        <w:rPr>
          <w:rFonts w:ascii="Arial" w:eastAsia="Times New Roman" w:hAnsi="Arial" w:cs="Arial"/>
          <w:b/>
          <w:bCs/>
          <w:color w:val="000000"/>
          <w:sz w:val="20"/>
          <w:szCs w:val="20"/>
        </w:rPr>
        <w:br/>
      </w:r>
      <w:r w:rsidRPr="0094485E">
        <w:rPr>
          <w:rFonts w:ascii="Arial" w:eastAsia="Times New Roman" w:hAnsi="Arial" w:cs="Arial"/>
          <w:color w:val="000000"/>
          <w:sz w:val="20"/>
          <w:szCs w:val="20"/>
        </w:rPr>
        <w:t xml:space="preserve">Routine duplicating jobs must be handled through the Copy Center. Printing jobs that are considered high-end require three written quotations, one of which must be from Hatteras. Such quotations must be attached to the Purchase Requisition that is forwarded to the Purchasing Department.  Each high-end printing job must have a separate Purchase Order. See </w:t>
      </w:r>
      <w:hyperlink r:id="rId33" w:history="1">
        <w:r w:rsidRPr="0094485E">
          <w:rPr>
            <w:rFonts w:ascii="Arial" w:eastAsia="Times New Roman" w:hAnsi="Arial" w:cs="Arial"/>
            <w:color w:val="000000"/>
            <w:sz w:val="20"/>
            <w:szCs w:val="20"/>
          </w:rPr>
          <w:t>Printing Services</w:t>
        </w:r>
      </w:hyperlink>
      <w:r w:rsidRPr="0094485E">
        <w:rPr>
          <w:rFonts w:ascii="Arial" w:eastAsia="Times New Roman" w:hAnsi="Arial" w:cs="Arial"/>
          <w:color w:val="000000"/>
          <w:sz w:val="20"/>
          <w:szCs w:val="20"/>
        </w:rPr>
        <w:t>.</w:t>
      </w:r>
    </w:p>
    <w:p w14:paraId="0D37B9F1" w14:textId="77777777" w:rsidR="00882BA2" w:rsidRPr="0094485E" w:rsidRDefault="00882BA2" w:rsidP="00FC4AD0">
      <w:pPr>
        <w:numPr>
          <w:ilvl w:val="0"/>
          <w:numId w:val="8"/>
        </w:numPr>
        <w:shd w:val="clear" w:color="auto" w:fill="FFFFFF"/>
        <w:spacing w:before="100" w:beforeAutospacing="1" w:after="180" w:line="312" w:lineRule="auto"/>
        <w:ind w:hanging="720"/>
        <w:rPr>
          <w:rFonts w:ascii="Arial" w:eastAsia="Times New Roman" w:hAnsi="Arial" w:cs="Arial"/>
          <w:b/>
          <w:bCs/>
          <w:color w:val="000000"/>
          <w:sz w:val="20"/>
          <w:szCs w:val="20"/>
        </w:rPr>
      </w:pPr>
      <w:r w:rsidRPr="00882BA2">
        <w:rPr>
          <w:rFonts w:ascii="Arial" w:eastAsia="Times New Roman" w:hAnsi="Arial" w:cs="Arial"/>
          <w:b/>
          <w:bCs/>
          <w:color w:val="000000"/>
          <w:sz w:val="20"/>
          <w:szCs w:val="20"/>
        </w:rPr>
        <w:t>Mail Services</w:t>
      </w:r>
      <w:r w:rsidRPr="0094485E">
        <w:rPr>
          <w:rFonts w:ascii="Arial" w:eastAsia="Times New Roman" w:hAnsi="Arial" w:cs="Arial"/>
          <w:b/>
          <w:bCs/>
          <w:color w:val="000000"/>
          <w:sz w:val="20"/>
          <w:szCs w:val="20"/>
        </w:rPr>
        <w:br/>
      </w:r>
      <w:r w:rsidRPr="0094485E">
        <w:rPr>
          <w:rFonts w:ascii="Arial" w:eastAsia="Times New Roman" w:hAnsi="Arial" w:cs="Arial"/>
          <w:color w:val="000000"/>
          <w:sz w:val="20"/>
          <w:szCs w:val="20"/>
        </w:rPr>
        <w:t>UDM uses a centralized approach for providing mail services in order to minimize costs and maximize efficiency. Accordingly, all requests for such services must be handled through the Mail Services Department.</w:t>
      </w:r>
    </w:p>
    <w:p w14:paraId="2DE509ED"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17" w:name="R"/>
      <w:bookmarkEnd w:id="17"/>
      <w:r w:rsidRPr="00882BA2">
        <w:rPr>
          <w:rFonts w:ascii="Arial" w:eastAsia="Times New Roman" w:hAnsi="Arial" w:cs="Arial"/>
          <w:color w:val="002C76"/>
          <w:kern w:val="36"/>
          <w:sz w:val="33"/>
          <w:szCs w:val="33"/>
        </w:rPr>
        <w:t>R. Unallowable Expenditures</w:t>
      </w:r>
    </w:p>
    <w:p w14:paraId="46BA857D"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In accordance with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policy, the following expenditures are NOT considered legitimate charges against 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budget:</w:t>
      </w:r>
    </w:p>
    <w:p w14:paraId="7C9FF5AE" w14:textId="77777777" w:rsidR="00882BA2" w:rsidRPr="00882BA2" w:rsidRDefault="00882BA2" w:rsidP="00053931">
      <w:pPr>
        <w:numPr>
          <w:ilvl w:val="0"/>
          <w:numId w:val="6"/>
        </w:numPr>
        <w:shd w:val="clear" w:color="auto" w:fill="FFFFFF"/>
        <w:tabs>
          <w:tab w:val="clear" w:pos="720"/>
          <w:tab w:val="num" w:pos="0"/>
        </w:tabs>
        <w:spacing w:before="100" w:beforeAutospacing="1" w:after="180" w:line="312" w:lineRule="auto"/>
        <w:ind w:left="2355" w:hanging="3795"/>
        <w:rPr>
          <w:rFonts w:ascii="Arial" w:eastAsia="Times New Roman" w:hAnsi="Arial" w:cs="Arial"/>
          <w:color w:val="000000"/>
          <w:sz w:val="20"/>
          <w:szCs w:val="20"/>
        </w:rPr>
      </w:pPr>
      <w:r w:rsidRPr="00882BA2">
        <w:rPr>
          <w:rFonts w:ascii="Arial" w:eastAsia="Times New Roman" w:hAnsi="Arial" w:cs="Arial"/>
          <w:color w:val="000000"/>
          <w:sz w:val="20"/>
          <w:szCs w:val="20"/>
        </w:rPr>
        <w:t>Office refreshments, including coffee makers and supplies</w:t>
      </w:r>
    </w:p>
    <w:p w14:paraId="1FA11C48" w14:textId="77777777" w:rsidR="00882BA2" w:rsidRPr="00882BA2" w:rsidRDefault="00882BA2" w:rsidP="00053931">
      <w:pPr>
        <w:numPr>
          <w:ilvl w:val="0"/>
          <w:numId w:val="6"/>
        </w:numPr>
        <w:shd w:val="clear" w:color="auto" w:fill="FFFFFF"/>
        <w:tabs>
          <w:tab w:val="clear" w:pos="720"/>
          <w:tab w:val="num" w:pos="0"/>
        </w:tabs>
        <w:spacing w:before="100" w:beforeAutospacing="1" w:after="180" w:line="312" w:lineRule="auto"/>
        <w:ind w:left="2355" w:hanging="3795"/>
        <w:rPr>
          <w:rFonts w:ascii="Arial" w:eastAsia="Times New Roman" w:hAnsi="Arial" w:cs="Arial"/>
          <w:color w:val="000000"/>
          <w:sz w:val="20"/>
          <w:szCs w:val="20"/>
        </w:rPr>
      </w:pPr>
      <w:r w:rsidRPr="00882BA2">
        <w:rPr>
          <w:rFonts w:ascii="Arial" w:eastAsia="Times New Roman" w:hAnsi="Arial" w:cs="Arial"/>
          <w:color w:val="000000"/>
          <w:sz w:val="20"/>
          <w:szCs w:val="20"/>
        </w:rPr>
        <w:t>Flowers, greeting cards, personal gifts</w:t>
      </w:r>
    </w:p>
    <w:p w14:paraId="02C6CA9B" w14:textId="77777777" w:rsidR="00882BA2" w:rsidRPr="00882BA2" w:rsidRDefault="00882BA2" w:rsidP="00053931">
      <w:pPr>
        <w:numPr>
          <w:ilvl w:val="0"/>
          <w:numId w:val="6"/>
        </w:numPr>
        <w:shd w:val="clear" w:color="auto" w:fill="FFFFFF"/>
        <w:tabs>
          <w:tab w:val="clear" w:pos="720"/>
          <w:tab w:val="num" w:pos="0"/>
        </w:tabs>
        <w:spacing w:before="100" w:beforeAutospacing="1" w:after="180" w:line="312" w:lineRule="auto"/>
        <w:ind w:left="2355" w:hanging="3795"/>
        <w:rPr>
          <w:rFonts w:ascii="Arial" w:eastAsia="Times New Roman" w:hAnsi="Arial" w:cs="Arial"/>
          <w:color w:val="000000"/>
          <w:sz w:val="20"/>
          <w:szCs w:val="20"/>
        </w:rPr>
      </w:pPr>
      <w:r w:rsidRPr="00882BA2">
        <w:rPr>
          <w:rFonts w:ascii="Arial" w:eastAsia="Times New Roman" w:hAnsi="Arial" w:cs="Arial"/>
          <w:color w:val="000000"/>
          <w:sz w:val="20"/>
          <w:szCs w:val="20"/>
        </w:rPr>
        <w:t>Holiday decorations</w:t>
      </w:r>
    </w:p>
    <w:p w14:paraId="1F57449F" w14:textId="77777777" w:rsidR="00882BA2" w:rsidRPr="00882BA2" w:rsidRDefault="00882BA2" w:rsidP="00053931">
      <w:pPr>
        <w:numPr>
          <w:ilvl w:val="0"/>
          <w:numId w:val="6"/>
        </w:numPr>
        <w:shd w:val="clear" w:color="auto" w:fill="FFFFFF"/>
        <w:tabs>
          <w:tab w:val="clear" w:pos="720"/>
          <w:tab w:val="num" w:pos="0"/>
        </w:tabs>
        <w:spacing w:before="100" w:beforeAutospacing="1" w:after="180" w:line="312" w:lineRule="auto"/>
        <w:ind w:left="2355" w:hanging="3795"/>
        <w:rPr>
          <w:rFonts w:ascii="Arial" w:eastAsia="Times New Roman" w:hAnsi="Arial" w:cs="Arial"/>
          <w:color w:val="000000"/>
          <w:sz w:val="20"/>
          <w:szCs w:val="20"/>
        </w:rPr>
      </w:pPr>
      <w:r w:rsidRPr="00882BA2">
        <w:rPr>
          <w:rFonts w:ascii="Arial" w:eastAsia="Times New Roman" w:hAnsi="Arial" w:cs="Arial"/>
          <w:color w:val="000000"/>
          <w:sz w:val="20"/>
          <w:szCs w:val="20"/>
        </w:rPr>
        <w:t>Personal ornamental items for offices</w:t>
      </w:r>
    </w:p>
    <w:p w14:paraId="71F056F6" w14:textId="77777777" w:rsidR="00882BA2" w:rsidRPr="00882BA2" w:rsidRDefault="00882BA2" w:rsidP="00053931">
      <w:pPr>
        <w:numPr>
          <w:ilvl w:val="0"/>
          <w:numId w:val="6"/>
        </w:numPr>
        <w:shd w:val="clear" w:color="auto" w:fill="FFFFFF"/>
        <w:tabs>
          <w:tab w:val="clear" w:pos="720"/>
          <w:tab w:val="num" w:pos="0"/>
        </w:tabs>
        <w:spacing w:before="100" w:beforeAutospacing="1" w:after="180" w:line="312" w:lineRule="auto"/>
        <w:ind w:left="2355" w:hanging="3795"/>
        <w:rPr>
          <w:rFonts w:ascii="Arial" w:eastAsia="Times New Roman" w:hAnsi="Arial" w:cs="Arial"/>
          <w:color w:val="000000"/>
          <w:sz w:val="20"/>
          <w:szCs w:val="20"/>
        </w:rPr>
      </w:pPr>
      <w:r w:rsidRPr="00882BA2">
        <w:rPr>
          <w:rFonts w:ascii="Arial" w:eastAsia="Times New Roman" w:hAnsi="Arial" w:cs="Arial"/>
          <w:color w:val="000000"/>
          <w:sz w:val="20"/>
          <w:szCs w:val="20"/>
        </w:rPr>
        <w:t>Personal expenditures of any type</w:t>
      </w:r>
    </w:p>
    <w:p w14:paraId="2C450BFC" w14:textId="77777777" w:rsidR="00882BA2" w:rsidRPr="00882BA2" w:rsidRDefault="00882BA2" w:rsidP="00053931">
      <w:pPr>
        <w:numPr>
          <w:ilvl w:val="0"/>
          <w:numId w:val="6"/>
        </w:numPr>
        <w:shd w:val="clear" w:color="auto" w:fill="FFFFFF"/>
        <w:tabs>
          <w:tab w:val="clear" w:pos="720"/>
          <w:tab w:val="num" w:pos="0"/>
        </w:tabs>
        <w:spacing w:before="100" w:beforeAutospacing="1" w:after="180" w:line="312" w:lineRule="auto"/>
        <w:ind w:left="2355" w:hanging="3795"/>
        <w:rPr>
          <w:rFonts w:ascii="Arial" w:eastAsia="Times New Roman" w:hAnsi="Arial" w:cs="Arial"/>
          <w:color w:val="000000"/>
          <w:sz w:val="20"/>
          <w:szCs w:val="20"/>
        </w:rPr>
      </w:pPr>
      <w:r w:rsidRPr="00882BA2">
        <w:rPr>
          <w:rFonts w:ascii="Arial" w:eastAsia="Times New Roman" w:hAnsi="Arial" w:cs="Arial"/>
          <w:color w:val="000000"/>
          <w:sz w:val="20"/>
          <w:szCs w:val="20"/>
        </w:rPr>
        <w:t>Any expenditure not supported by a valid invoice from the person selling such goods and services</w:t>
      </w:r>
    </w:p>
    <w:p w14:paraId="6FE99CAF"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18" w:name="S"/>
      <w:bookmarkEnd w:id="18"/>
      <w:r w:rsidRPr="00882BA2">
        <w:rPr>
          <w:rFonts w:ascii="Arial" w:eastAsia="Times New Roman" w:hAnsi="Arial" w:cs="Arial"/>
          <w:color w:val="002C76"/>
          <w:kern w:val="36"/>
          <w:sz w:val="33"/>
          <w:szCs w:val="33"/>
        </w:rPr>
        <w:t>S. Surplus Property</w:t>
      </w:r>
    </w:p>
    <w:p w14:paraId="702CD31E"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lastRenderedPageBreak/>
        <w:t>Excess and surplus property (e.g., office furniture) is maintained, distributed and/or disposed of by Facilities Department.</w:t>
      </w:r>
    </w:p>
    <w:p w14:paraId="02AC1552" w14:textId="77777777" w:rsidR="00882BA2" w:rsidRPr="00882BA2" w:rsidRDefault="00882BA2" w:rsidP="00882BA2">
      <w:pPr>
        <w:shd w:val="clear" w:color="auto" w:fill="FFFFFF"/>
        <w:spacing w:before="240" w:after="100" w:afterAutospacing="1" w:line="312" w:lineRule="auto"/>
        <w:outlineLvl w:val="1"/>
        <w:rPr>
          <w:rFonts w:ascii="Arial" w:eastAsia="Times New Roman" w:hAnsi="Arial" w:cs="Arial"/>
          <w:color w:val="002C76"/>
          <w:kern w:val="36"/>
          <w:sz w:val="33"/>
          <w:szCs w:val="33"/>
        </w:rPr>
      </w:pPr>
      <w:bookmarkStart w:id="19" w:name="appendixA"/>
      <w:bookmarkEnd w:id="19"/>
      <w:r w:rsidRPr="00882BA2">
        <w:rPr>
          <w:rFonts w:ascii="Arial" w:eastAsia="Times New Roman" w:hAnsi="Arial" w:cs="Arial"/>
          <w:color w:val="002C76"/>
          <w:kern w:val="36"/>
          <w:sz w:val="33"/>
          <w:szCs w:val="33"/>
        </w:rPr>
        <w:t>APPENDIX A</w:t>
      </w:r>
    </w:p>
    <w:p w14:paraId="1EBAA22A" w14:textId="77777777" w:rsidR="00882BA2" w:rsidRPr="00882BA2" w:rsidRDefault="00882BA2" w:rsidP="00882BA2">
      <w:pPr>
        <w:shd w:val="clear" w:color="auto" w:fill="FFFFFF"/>
        <w:spacing w:before="240" w:after="100" w:afterAutospacing="1" w:line="312" w:lineRule="auto"/>
        <w:outlineLvl w:val="2"/>
        <w:rPr>
          <w:rFonts w:ascii="Arial" w:eastAsia="Times New Roman" w:hAnsi="Arial" w:cs="Arial"/>
          <w:color w:val="3D64B1"/>
          <w:sz w:val="29"/>
          <w:szCs w:val="29"/>
        </w:rPr>
      </w:pPr>
      <w:r w:rsidRPr="00882BA2">
        <w:rPr>
          <w:rFonts w:ascii="Arial" w:eastAsia="Times New Roman" w:hAnsi="Arial" w:cs="Arial"/>
          <w:color w:val="3D64B1"/>
          <w:sz w:val="29"/>
          <w:szCs w:val="29"/>
        </w:rPr>
        <w:t>Purchasing Department Code of Ethics</w:t>
      </w:r>
    </w:p>
    <w:p w14:paraId="78EBE1A6" w14:textId="77777777" w:rsidR="00882BA2" w:rsidRPr="00882BA2" w:rsidRDefault="00882BA2" w:rsidP="00882BA2">
      <w:pPr>
        <w:shd w:val="clear" w:color="auto" w:fill="FFFFFF"/>
        <w:spacing w:before="240" w:after="240" w:line="312" w:lineRule="auto"/>
        <w:ind w:right="465"/>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The </w:t>
      </w:r>
      <w:r w:rsidR="00234ED8">
        <w:rPr>
          <w:rFonts w:ascii="Arial" w:eastAsia="Times New Roman" w:hAnsi="Arial" w:cs="Arial"/>
          <w:color w:val="000000"/>
          <w:sz w:val="20"/>
          <w:szCs w:val="20"/>
        </w:rPr>
        <w:t>School</w:t>
      </w:r>
      <w:r w:rsidRPr="00882BA2">
        <w:rPr>
          <w:rFonts w:ascii="Arial" w:eastAsia="Times New Roman" w:hAnsi="Arial" w:cs="Arial"/>
          <w:color w:val="000000"/>
          <w:sz w:val="20"/>
          <w:szCs w:val="20"/>
        </w:rPr>
        <w:t xml:space="preserve"> has adopted the following Code of Ethics:</w:t>
      </w:r>
    </w:p>
    <w:p w14:paraId="0C3C9D96" w14:textId="77777777" w:rsidR="00882BA2" w:rsidRPr="00882BA2" w:rsidRDefault="00882BA2" w:rsidP="00053931">
      <w:pPr>
        <w:numPr>
          <w:ilvl w:val="0"/>
          <w:numId w:val="7"/>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Give first consideration to the objectives and policies of this institution.</w:t>
      </w:r>
    </w:p>
    <w:p w14:paraId="0C7635C6" w14:textId="77777777" w:rsidR="00882BA2" w:rsidRPr="00882BA2" w:rsidRDefault="00882BA2" w:rsidP="00053931">
      <w:pPr>
        <w:numPr>
          <w:ilvl w:val="0"/>
          <w:numId w:val="7"/>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Strive to obtain the maximum value for each dollar of expenditure.</w:t>
      </w:r>
    </w:p>
    <w:p w14:paraId="2DF99BD6" w14:textId="77777777" w:rsidR="00882BA2" w:rsidRPr="00882BA2" w:rsidRDefault="00882BA2" w:rsidP="00053931">
      <w:pPr>
        <w:numPr>
          <w:ilvl w:val="0"/>
          <w:numId w:val="7"/>
        </w:numPr>
        <w:shd w:val="clear" w:color="auto" w:fill="FFFFFF"/>
        <w:spacing w:before="100" w:beforeAutospacing="1" w:after="180" w:line="312" w:lineRule="auto"/>
        <w:ind w:left="3795" w:hanging="3795"/>
        <w:rPr>
          <w:rFonts w:ascii="Arial" w:eastAsia="Times New Roman" w:hAnsi="Arial" w:cs="Arial"/>
          <w:color w:val="000000"/>
          <w:sz w:val="20"/>
          <w:szCs w:val="20"/>
        </w:rPr>
      </w:pPr>
      <w:r w:rsidRPr="00882BA2">
        <w:rPr>
          <w:rFonts w:ascii="Arial" w:eastAsia="Times New Roman" w:hAnsi="Arial" w:cs="Arial"/>
          <w:color w:val="000000"/>
          <w:sz w:val="20"/>
          <w:szCs w:val="20"/>
        </w:rPr>
        <w:t>Decline personal gifts or gratuities.</w:t>
      </w:r>
    </w:p>
    <w:p w14:paraId="5BDC2F57" w14:textId="77777777" w:rsidR="00882BA2" w:rsidRPr="00882BA2" w:rsidRDefault="00882BA2" w:rsidP="00053931">
      <w:pPr>
        <w:numPr>
          <w:ilvl w:val="0"/>
          <w:numId w:val="7"/>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 xml:space="preserve">Grant all competitive suppliers equal consideration insofar </w:t>
      </w:r>
      <w:r w:rsidR="00053931">
        <w:rPr>
          <w:rFonts w:ascii="Arial" w:eastAsia="Times New Roman" w:hAnsi="Arial" w:cs="Arial"/>
          <w:color w:val="000000"/>
          <w:sz w:val="20"/>
          <w:szCs w:val="20"/>
        </w:rPr>
        <w:t xml:space="preserve">as state or federal statute and </w:t>
      </w:r>
      <w:r w:rsidRPr="00882BA2">
        <w:rPr>
          <w:rFonts w:ascii="Arial" w:eastAsia="Times New Roman" w:hAnsi="Arial" w:cs="Arial"/>
          <w:color w:val="000000"/>
          <w:sz w:val="20"/>
          <w:szCs w:val="20"/>
        </w:rPr>
        <w:t>institutional policy permits.</w:t>
      </w:r>
    </w:p>
    <w:p w14:paraId="29110B34" w14:textId="77777777" w:rsidR="00882BA2" w:rsidRPr="00882BA2" w:rsidRDefault="00882BA2" w:rsidP="00053931">
      <w:pPr>
        <w:numPr>
          <w:ilvl w:val="0"/>
          <w:numId w:val="7"/>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Conduct business with potential and current suppliers in an atmosphere of good faith, devoid of intentional misrepresentation.</w:t>
      </w:r>
    </w:p>
    <w:p w14:paraId="0DE78144" w14:textId="77777777" w:rsidR="00882BA2" w:rsidRPr="00882BA2" w:rsidRDefault="00882BA2" w:rsidP="00053931">
      <w:pPr>
        <w:numPr>
          <w:ilvl w:val="0"/>
          <w:numId w:val="7"/>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Demand honesty in sales representation whether offered through the medium of a verbal or written statement, an advertisement or a sample of the product.</w:t>
      </w:r>
    </w:p>
    <w:p w14:paraId="0556CA19" w14:textId="77777777" w:rsidR="00882BA2" w:rsidRPr="00882BA2" w:rsidRDefault="00882BA2" w:rsidP="00053931">
      <w:pPr>
        <w:numPr>
          <w:ilvl w:val="0"/>
          <w:numId w:val="7"/>
        </w:numPr>
        <w:shd w:val="clear" w:color="auto" w:fill="FFFFFF"/>
        <w:spacing w:before="100" w:beforeAutospacing="1" w:after="180"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Receive consent of the originator of proprietary ideas and designs before using them for competitive purchasing purposes.</w:t>
      </w:r>
    </w:p>
    <w:p w14:paraId="6D93E3FE" w14:textId="77777777" w:rsidR="00053931" w:rsidRDefault="00882BA2" w:rsidP="00053931">
      <w:pPr>
        <w:numPr>
          <w:ilvl w:val="0"/>
          <w:numId w:val="7"/>
        </w:numPr>
        <w:shd w:val="clear" w:color="auto" w:fill="FFFFFF"/>
        <w:spacing w:before="100" w:beforeAutospacing="1"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Make every reasonable effort to negotiate an equitable and mutually agreeable settlement of any controversy with a supplier, and/or be willing to submit any major controversies to arbitration or other third party review, insofar as the established policies of this institution permit.</w:t>
      </w:r>
    </w:p>
    <w:p w14:paraId="5D9E68FA" w14:textId="77777777" w:rsidR="00053931" w:rsidRDefault="00053931" w:rsidP="00053931">
      <w:pPr>
        <w:numPr>
          <w:ilvl w:val="0"/>
          <w:numId w:val="7"/>
        </w:numPr>
        <w:shd w:val="clear" w:color="auto" w:fill="FFFFFF"/>
        <w:spacing w:before="100" w:beforeAutospacing="1"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Accord a prompt and courteous reception, insofar as conditions permit, to all who call on legitimate business missions.</w:t>
      </w:r>
    </w:p>
    <w:p w14:paraId="212E39A1" w14:textId="77777777" w:rsidR="00053931" w:rsidRDefault="00053931" w:rsidP="00053931">
      <w:pPr>
        <w:numPr>
          <w:ilvl w:val="0"/>
          <w:numId w:val="7"/>
        </w:numPr>
        <w:shd w:val="clear" w:color="auto" w:fill="FFFFFF"/>
        <w:spacing w:before="100" w:beforeAutospacing="1"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Cooperate with trade, industrial and professional associations and with governmental and private agencies for the purpose of promoting and developing sound business methods.</w:t>
      </w:r>
      <w:r w:rsidRPr="00882BA2">
        <w:rPr>
          <w:rFonts w:ascii="Arial" w:eastAsia="Times New Roman" w:hAnsi="Arial" w:cs="Arial"/>
          <w:color w:val="000000"/>
          <w:sz w:val="20"/>
          <w:szCs w:val="20"/>
        </w:rPr>
        <w:br/>
      </w:r>
    </w:p>
    <w:p w14:paraId="0565A42B" w14:textId="77777777" w:rsidR="00053931" w:rsidRDefault="00053931" w:rsidP="00053931">
      <w:pPr>
        <w:numPr>
          <w:ilvl w:val="0"/>
          <w:numId w:val="7"/>
        </w:numPr>
        <w:shd w:val="clear" w:color="auto" w:fill="FFFFFF"/>
        <w:spacing w:before="100" w:beforeAutospacing="1"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Foster fair, ethical and legal trade practices.</w:t>
      </w:r>
    </w:p>
    <w:p w14:paraId="2757AE75" w14:textId="77777777" w:rsidR="00053931" w:rsidRPr="00882BA2" w:rsidRDefault="00053931" w:rsidP="00053931">
      <w:pPr>
        <w:numPr>
          <w:ilvl w:val="0"/>
          <w:numId w:val="7"/>
        </w:numPr>
        <w:shd w:val="clear" w:color="auto" w:fill="FFFFFF"/>
        <w:spacing w:before="100" w:beforeAutospacing="1" w:line="312" w:lineRule="auto"/>
        <w:ind w:hanging="720"/>
        <w:rPr>
          <w:rFonts w:ascii="Arial" w:eastAsia="Times New Roman" w:hAnsi="Arial" w:cs="Arial"/>
          <w:color w:val="000000"/>
          <w:sz w:val="20"/>
          <w:szCs w:val="20"/>
        </w:rPr>
      </w:pPr>
      <w:r w:rsidRPr="00882BA2">
        <w:rPr>
          <w:rFonts w:ascii="Arial" w:eastAsia="Times New Roman" w:hAnsi="Arial" w:cs="Arial"/>
          <w:color w:val="000000"/>
          <w:sz w:val="20"/>
          <w:szCs w:val="20"/>
        </w:rPr>
        <w:t>Counsel and promote a spirit of unity and a keen interest in professional growth among them.</w:t>
      </w:r>
    </w:p>
    <w:sectPr w:rsidR="00053931" w:rsidRPr="00882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3in;height:3in" o:bullet="t"/>
    </w:pict>
  </w:numPicBullet>
  <w:numPicBullet w:numPicBulletId="1">
    <w:pict>
      <v:shape id="_x0000_i1227" type="#_x0000_t75" style="width:3in;height:3in" o:bullet="t"/>
    </w:pict>
  </w:numPicBullet>
  <w:abstractNum w:abstractNumId="0" w15:restartNumberingAfterBreak="0">
    <w:nsid w:val="05611998"/>
    <w:multiLevelType w:val="multilevel"/>
    <w:tmpl w:val="03F64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AF116F"/>
    <w:multiLevelType w:val="multilevel"/>
    <w:tmpl w:val="E61A1F1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BA0E2B"/>
    <w:multiLevelType w:val="multilevel"/>
    <w:tmpl w:val="6A82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407718"/>
    <w:multiLevelType w:val="multilevel"/>
    <w:tmpl w:val="57D6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D25827"/>
    <w:multiLevelType w:val="multilevel"/>
    <w:tmpl w:val="24E4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086BF6"/>
    <w:multiLevelType w:val="multilevel"/>
    <w:tmpl w:val="05D4F8F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825CB7"/>
    <w:multiLevelType w:val="multilevel"/>
    <w:tmpl w:val="6A82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625BC6"/>
    <w:multiLevelType w:val="multilevel"/>
    <w:tmpl w:val="1532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7"/>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BA2"/>
    <w:rsid w:val="00053931"/>
    <w:rsid w:val="000C5129"/>
    <w:rsid w:val="00234ED8"/>
    <w:rsid w:val="00667C27"/>
    <w:rsid w:val="006A29FC"/>
    <w:rsid w:val="00882BA2"/>
    <w:rsid w:val="0094485E"/>
    <w:rsid w:val="00A357AF"/>
    <w:rsid w:val="00C24804"/>
    <w:rsid w:val="00FC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9A07"/>
  <w15:docId w15:val="{299EE949-8D1C-43B7-80E9-A427AAA3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2BA2"/>
    <w:rPr>
      <w:strike w:val="0"/>
      <w:dstrike w:val="0"/>
      <w:color w:val="AC1A2F"/>
      <w:u w:val="none"/>
      <w:effect w:val="none"/>
    </w:rPr>
  </w:style>
  <w:style w:type="character" w:styleId="Strong">
    <w:name w:val="Strong"/>
    <w:basedOn w:val="DefaultParagraphFont"/>
    <w:uiPriority w:val="22"/>
    <w:qFormat/>
    <w:rsid w:val="00882BA2"/>
    <w:rPr>
      <w:b/>
      <w:bCs/>
    </w:rPr>
  </w:style>
  <w:style w:type="paragraph" w:styleId="ListParagraph">
    <w:name w:val="List Paragraph"/>
    <w:basedOn w:val="Normal"/>
    <w:uiPriority w:val="34"/>
    <w:qFormat/>
    <w:rsid w:val="00053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87032">
      <w:bodyDiv w:val="1"/>
      <w:marLeft w:val="0"/>
      <w:marRight w:val="0"/>
      <w:marTop w:val="0"/>
      <w:marBottom w:val="0"/>
      <w:divBdr>
        <w:top w:val="none" w:sz="0" w:space="0" w:color="auto"/>
        <w:left w:val="none" w:sz="0" w:space="0" w:color="auto"/>
        <w:bottom w:val="none" w:sz="0" w:space="0" w:color="auto"/>
        <w:right w:val="none" w:sz="0" w:space="0" w:color="auto"/>
      </w:divBdr>
      <w:divsChild>
        <w:div w:id="1772774108">
          <w:marLeft w:val="0"/>
          <w:marRight w:val="0"/>
          <w:marTop w:val="0"/>
          <w:marBottom w:val="0"/>
          <w:divBdr>
            <w:top w:val="none" w:sz="0" w:space="0" w:color="auto"/>
            <w:left w:val="none" w:sz="0" w:space="0" w:color="auto"/>
            <w:bottom w:val="none" w:sz="0" w:space="0" w:color="auto"/>
            <w:right w:val="none" w:sz="0" w:space="0" w:color="auto"/>
          </w:divBdr>
          <w:divsChild>
            <w:div w:id="1035889597">
              <w:marLeft w:val="2850"/>
              <w:marRight w:val="0"/>
              <w:marTop w:val="0"/>
              <w:marBottom w:val="0"/>
              <w:divBdr>
                <w:top w:val="none" w:sz="0" w:space="0" w:color="auto"/>
                <w:left w:val="single" w:sz="6" w:space="0" w:color="FFFFFF"/>
                <w:bottom w:val="none" w:sz="0" w:space="0" w:color="auto"/>
                <w:right w:val="none" w:sz="0" w:space="0" w:color="auto"/>
              </w:divBdr>
              <w:divsChild>
                <w:div w:id="2042900903">
                  <w:marLeft w:val="0"/>
                  <w:marRight w:val="0"/>
                  <w:marTop w:val="0"/>
                  <w:marBottom w:val="225"/>
                  <w:divBdr>
                    <w:top w:val="none" w:sz="0" w:space="0" w:color="auto"/>
                    <w:left w:val="none" w:sz="0" w:space="0" w:color="auto"/>
                    <w:bottom w:val="none" w:sz="0" w:space="0" w:color="auto"/>
                    <w:right w:val="none" w:sz="0" w:space="0" w:color="auto"/>
                  </w:divBdr>
                </w:div>
                <w:div w:id="1656762666">
                  <w:marLeft w:val="225"/>
                  <w:marRight w:val="225"/>
                  <w:marTop w:val="0"/>
                  <w:marBottom w:val="375"/>
                  <w:divBdr>
                    <w:top w:val="none" w:sz="0" w:space="0" w:color="auto"/>
                    <w:left w:val="none" w:sz="0" w:space="0" w:color="auto"/>
                    <w:bottom w:val="none" w:sz="0" w:space="0" w:color="auto"/>
                    <w:right w:val="none" w:sz="0" w:space="0" w:color="auto"/>
                  </w:divBdr>
                  <w:divsChild>
                    <w:div w:id="95656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dmercy.edu/purchasing/policies/index.htm" TargetMode="External"/><Relationship Id="rId18" Type="http://schemas.openxmlformats.org/officeDocument/2006/relationships/hyperlink" Target="http://www.udmercy.edu/purchasing/policies/index.htm" TargetMode="External"/><Relationship Id="rId26" Type="http://schemas.openxmlformats.org/officeDocument/2006/relationships/hyperlink" Target="http://www.udmercy.edu/purchasing/policies/index.htm" TargetMode="External"/><Relationship Id="rId3" Type="http://schemas.openxmlformats.org/officeDocument/2006/relationships/customXml" Target="../customXml/item3.xml"/><Relationship Id="rId21" Type="http://schemas.openxmlformats.org/officeDocument/2006/relationships/hyperlink" Target="http://www.udmercy.edu/purchasing/policies/index.htm"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udmercy.edu/purchasing/policies/index.htm" TargetMode="External"/><Relationship Id="rId17" Type="http://schemas.openxmlformats.org/officeDocument/2006/relationships/hyperlink" Target="http://www.udmercy.edu/purchasing/policies/index.htm" TargetMode="External"/><Relationship Id="rId25" Type="http://schemas.openxmlformats.org/officeDocument/2006/relationships/hyperlink" Target="http://www.udmercy.edu/purchasing/policies/index.htm" TargetMode="External"/><Relationship Id="rId33" Type="http://schemas.openxmlformats.org/officeDocument/2006/relationships/hyperlink" Target="http://www.udmercy.edu/purchasing/printing/index_print.htm" TargetMode="External"/><Relationship Id="rId2" Type="http://schemas.openxmlformats.org/officeDocument/2006/relationships/customXml" Target="../customXml/item2.xml"/><Relationship Id="rId16" Type="http://schemas.openxmlformats.org/officeDocument/2006/relationships/hyperlink" Target="http://www.udmercy.edu/purchasing/policies/index.htm" TargetMode="External"/><Relationship Id="rId20" Type="http://schemas.openxmlformats.org/officeDocument/2006/relationships/hyperlink" Target="http://www.udmercy.edu/purchasing/policies/index.htm" TargetMode="External"/><Relationship Id="rId29" Type="http://schemas.openxmlformats.org/officeDocument/2006/relationships/hyperlink" Target="http://www.udmercy.edu/purchasing/forms/pdf/EMPLOYEE_EXPENSE_AND_REIMBURSEMENT_4200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dmercy.edu/purchasing/policies/index.htm" TargetMode="External"/><Relationship Id="rId24" Type="http://schemas.openxmlformats.org/officeDocument/2006/relationships/hyperlink" Target="http://www.udmercy.edu/purchasing/policies/index.htm" TargetMode="External"/><Relationship Id="rId32" Type="http://schemas.openxmlformats.org/officeDocument/2006/relationships/hyperlink" Target="http://it.udmercy.edu/institutional_purchases.html" TargetMode="External"/><Relationship Id="rId5" Type="http://schemas.openxmlformats.org/officeDocument/2006/relationships/styles" Target="styles.xml"/><Relationship Id="rId15" Type="http://schemas.openxmlformats.org/officeDocument/2006/relationships/hyperlink" Target="http://www.udmercy.edu/purchasing/policies/index.htm" TargetMode="External"/><Relationship Id="rId23" Type="http://schemas.openxmlformats.org/officeDocument/2006/relationships/hyperlink" Target="http://www.udmercy.edu/purchasing/policies/index.htm" TargetMode="External"/><Relationship Id="rId28" Type="http://schemas.openxmlformats.org/officeDocument/2006/relationships/hyperlink" Target="http://www.udmercy.edu/purchasing/forms/pdf/CheckRequest_w_instruct_42009.pdf" TargetMode="External"/><Relationship Id="rId10" Type="http://schemas.openxmlformats.org/officeDocument/2006/relationships/hyperlink" Target="http://www.udmercy.edu/purchasing/policies/index.htm" TargetMode="External"/><Relationship Id="rId19" Type="http://schemas.openxmlformats.org/officeDocument/2006/relationships/hyperlink" Target="http://www.udmercy.edu/purchasing/policies/index.htm" TargetMode="External"/><Relationship Id="rId31" Type="http://schemas.openxmlformats.org/officeDocument/2006/relationships/hyperlink" Target="http://www.officemaxsolutions.com/" TargetMode="External"/><Relationship Id="rId4" Type="http://schemas.openxmlformats.org/officeDocument/2006/relationships/numbering" Target="numbering.xml"/><Relationship Id="rId9" Type="http://schemas.openxmlformats.org/officeDocument/2006/relationships/hyperlink" Target="http://www.udmercy.edu/purchasing/policies/index.htm" TargetMode="External"/><Relationship Id="rId14" Type="http://schemas.openxmlformats.org/officeDocument/2006/relationships/hyperlink" Target="http://www.udmercy.edu/purchasing/policies/index.htm" TargetMode="External"/><Relationship Id="rId22" Type="http://schemas.openxmlformats.org/officeDocument/2006/relationships/hyperlink" Target="http://www.udmercy.edu/purchasing/policies/index.htm" TargetMode="External"/><Relationship Id="rId27" Type="http://schemas.openxmlformats.org/officeDocument/2006/relationships/hyperlink" Target="http://www.udmercy.edu/purchasing/policies/index.htm" TargetMode="External"/><Relationship Id="rId30" Type="http://schemas.openxmlformats.org/officeDocument/2006/relationships/hyperlink" Target="http://facilityrequest.udmercy.edu/logon.asp?URL=/Default.asp" TargetMode="External"/><Relationship Id="rId35" Type="http://schemas.openxmlformats.org/officeDocument/2006/relationships/theme" Target="theme/theme1.xml"/><Relationship Id="rId8" Type="http://schemas.openxmlformats.org/officeDocument/2006/relationships/hyperlink" Target="http://www.udmercy.edu/purchasing/polici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8f0d25-2868-430e-9362-145fb031dfcb" xsi:nil="true"/>
    <lcf76f155ced4ddcb4097134ff3c332f xmlns="ef931db8-a0d7-4e80-9b67-72cc22f4c0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E55CD7024818469307F1BCD3BE9080" ma:contentTypeVersion="18" ma:contentTypeDescription="Create a new document." ma:contentTypeScope="" ma:versionID="6079af18c74ed6482235af0442f3d1dc">
  <xsd:schema xmlns:xsd="http://www.w3.org/2001/XMLSchema" xmlns:xs="http://www.w3.org/2001/XMLSchema" xmlns:p="http://schemas.microsoft.com/office/2006/metadata/properties" xmlns:ns2="ef931db8-a0d7-4e80-9b67-72cc22f4c0e4" xmlns:ns3="898f0d25-2868-430e-9362-145fb031dfcb" targetNamespace="http://schemas.microsoft.com/office/2006/metadata/properties" ma:root="true" ma:fieldsID="f4b6f2a5362a2d8413b3133cdd45be26" ns2:_="" ns3:_="">
    <xsd:import namespace="ef931db8-a0d7-4e80-9b67-72cc22f4c0e4"/>
    <xsd:import namespace="898f0d25-2868-430e-9362-145fb031df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1db8-a0d7-4e80-9b67-72cc22f4c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d970bf-2e0a-4dc7-8dc1-48f6e6f6d9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f0d25-2868-430e-9362-145fb031d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a4b6c5-c95b-482d-bc2d-178da8a70834}" ma:internalName="TaxCatchAll" ma:showField="CatchAllData" ma:web="898f0d25-2868-430e-9362-145fb031d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2D885-ED8C-4FFE-97E4-3FB0B91CBA0B}">
  <ds:schemaRefs>
    <ds:schemaRef ds:uri="http://schemas.microsoft.com/office/2006/metadata/properties"/>
    <ds:schemaRef ds:uri="http://schemas.microsoft.com/office/infopath/2007/PartnerControls"/>
    <ds:schemaRef ds:uri="898f0d25-2868-430e-9362-145fb031dfcb"/>
    <ds:schemaRef ds:uri="ef931db8-a0d7-4e80-9b67-72cc22f4c0e4"/>
  </ds:schemaRefs>
</ds:datastoreItem>
</file>

<file path=customXml/itemProps2.xml><?xml version="1.0" encoding="utf-8"?>
<ds:datastoreItem xmlns:ds="http://schemas.openxmlformats.org/officeDocument/2006/customXml" ds:itemID="{BDCEEE0E-E3AB-4495-A5E6-B75ED48804CA}">
  <ds:schemaRefs>
    <ds:schemaRef ds:uri="http://schemas.microsoft.com/sharepoint/v3/contenttype/forms"/>
  </ds:schemaRefs>
</ds:datastoreItem>
</file>

<file path=customXml/itemProps3.xml><?xml version="1.0" encoding="utf-8"?>
<ds:datastoreItem xmlns:ds="http://schemas.openxmlformats.org/officeDocument/2006/customXml" ds:itemID="{9E50392B-2218-4D0A-8B6D-1EC2C8BC1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31db8-a0d7-4e80-9b67-72cc22f4c0e4"/>
    <ds:schemaRef ds:uri="898f0d25-2868-430e-9362-145fb031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Kotman</dc:creator>
  <cp:lastModifiedBy>Amanda Shyne</cp:lastModifiedBy>
  <cp:revision>7</cp:revision>
  <dcterms:created xsi:type="dcterms:W3CDTF">2012-06-21T13:54:00Z</dcterms:created>
  <dcterms:modified xsi:type="dcterms:W3CDTF">2023-10-06T15:17:00Z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0x01010008E55CD7024818469307F1BCD3BE9080</vt:lpwstr>
  </property>
  <property fmtid="{D5CDD505-2E9C-101B-9397-08002B2CF9AE}" pid="3" name="MediaServiceImageTags">
    <vt:lpwstr/>
  </property>
</Properties>
</file>